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2CC14" w14:textId="2C580777" w:rsidR="00B80F53" w:rsidRPr="00DE21D8" w:rsidRDefault="00DC36F8" w:rsidP="00197C01">
      <w:pPr>
        <w:shd w:val="clear" w:color="auto" w:fill="FFFFFF"/>
        <w:spacing w:after="0" w:line="240" w:lineRule="auto"/>
        <w:textAlignment w:val="baseline"/>
        <w:rPr>
          <w:rFonts w:ascii="Arial" w:eastAsia="Times New Roman" w:hAnsi="Arial" w:cs="Arial"/>
          <w:b/>
          <w:bCs/>
          <w:color w:val="2B2B2B"/>
          <w:kern w:val="36"/>
          <w:sz w:val="39"/>
          <w:szCs w:val="39"/>
          <w:lang w:eastAsia="en-GB"/>
        </w:rPr>
      </w:pPr>
      <w:r w:rsidRPr="00DE21D8">
        <w:rPr>
          <w:rFonts w:ascii="Arial" w:hAnsi="Arial" w:cs="Arial"/>
          <w:noProof/>
        </w:rPr>
        <w:drawing>
          <wp:anchor distT="0" distB="0" distL="114300" distR="114300" simplePos="0" relativeHeight="251659264" behindDoc="0" locked="0" layoutInCell="1" allowOverlap="1" wp14:anchorId="482325FD" wp14:editId="077538E0">
            <wp:simplePos x="0" y="0"/>
            <wp:positionH relativeFrom="column">
              <wp:posOffset>0</wp:posOffset>
            </wp:positionH>
            <wp:positionV relativeFrom="page">
              <wp:posOffset>564515</wp:posOffset>
            </wp:positionV>
            <wp:extent cx="717550" cy="1016000"/>
            <wp:effectExtent l="0" t="0" r="6350" b="0"/>
            <wp:wrapSquare wrapText="bothSides"/>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7550" cy="101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B579E5" w14:textId="77777777" w:rsidR="00B80F53" w:rsidRPr="00DE21D8" w:rsidRDefault="00B80F53" w:rsidP="00197C01">
      <w:pPr>
        <w:shd w:val="clear" w:color="auto" w:fill="FFFFFF"/>
        <w:spacing w:after="0" w:line="240" w:lineRule="auto"/>
        <w:textAlignment w:val="baseline"/>
        <w:rPr>
          <w:rFonts w:ascii="Arial" w:eastAsia="Times New Roman" w:hAnsi="Arial" w:cs="Arial"/>
          <w:b/>
          <w:bCs/>
          <w:color w:val="2B2B2B"/>
          <w:kern w:val="36"/>
          <w:sz w:val="39"/>
          <w:szCs w:val="39"/>
          <w:lang w:eastAsia="en-GB"/>
        </w:rPr>
      </w:pPr>
    </w:p>
    <w:p w14:paraId="65C4B224" w14:textId="77777777" w:rsidR="00B80F53" w:rsidRPr="00DE21D8" w:rsidRDefault="00B80F53" w:rsidP="00197C01">
      <w:pPr>
        <w:shd w:val="clear" w:color="auto" w:fill="FFFFFF"/>
        <w:spacing w:after="0" w:line="240" w:lineRule="auto"/>
        <w:textAlignment w:val="baseline"/>
        <w:rPr>
          <w:rFonts w:ascii="Arial" w:eastAsia="Times New Roman" w:hAnsi="Arial" w:cs="Arial"/>
          <w:b/>
          <w:bCs/>
          <w:color w:val="2B2B2B"/>
          <w:kern w:val="36"/>
          <w:sz w:val="39"/>
          <w:szCs w:val="39"/>
          <w:lang w:eastAsia="en-GB"/>
        </w:rPr>
      </w:pPr>
    </w:p>
    <w:p w14:paraId="13684AD7" w14:textId="77777777" w:rsidR="00B80F53" w:rsidRPr="00DE21D8" w:rsidRDefault="00B80F53" w:rsidP="00197C01">
      <w:pPr>
        <w:shd w:val="clear" w:color="auto" w:fill="FFFFFF"/>
        <w:spacing w:after="0" w:line="240" w:lineRule="auto"/>
        <w:textAlignment w:val="baseline"/>
        <w:rPr>
          <w:rFonts w:ascii="Arial" w:eastAsia="Times New Roman" w:hAnsi="Arial" w:cs="Arial"/>
          <w:b/>
          <w:bCs/>
          <w:color w:val="2B2B2B"/>
          <w:kern w:val="36"/>
          <w:sz w:val="39"/>
          <w:szCs w:val="39"/>
          <w:lang w:eastAsia="en-GB"/>
        </w:rPr>
      </w:pPr>
    </w:p>
    <w:p w14:paraId="15E369ED" w14:textId="77777777" w:rsidR="00B80F53" w:rsidRPr="00DE21D8" w:rsidRDefault="00B80F53" w:rsidP="00197C01">
      <w:pPr>
        <w:shd w:val="clear" w:color="auto" w:fill="FFFFFF"/>
        <w:spacing w:after="0" w:line="240" w:lineRule="auto"/>
        <w:textAlignment w:val="baseline"/>
        <w:rPr>
          <w:rFonts w:ascii="Arial" w:eastAsia="Times New Roman" w:hAnsi="Arial" w:cs="Arial"/>
          <w:b/>
          <w:bCs/>
          <w:color w:val="2B2B2B"/>
          <w:kern w:val="36"/>
          <w:sz w:val="39"/>
          <w:szCs w:val="39"/>
          <w:lang w:eastAsia="en-GB"/>
        </w:rPr>
      </w:pPr>
    </w:p>
    <w:p w14:paraId="1659E07E" w14:textId="77777777" w:rsidR="00DE21D8" w:rsidRPr="00DE21D8" w:rsidRDefault="00DE21D8" w:rsidP="00197C01">
      <w:pPr>
        <w:spacing w:after="0"/>
        <w:rPr>
          <w:rFonts w:ascii="Arial" w:hAnsi="Arial" w:cs="Arial"/>
          <w:b/>
          <w:bCs/>
          <w:szCs w:val="28"/>
        </w:rPr>
      </w:pPr>
      <w:r w:rsidRPr="00DE21D8">
        <w:rPr>
          <w:rFonts w:ascii="Arial" w:hAnsi="Arial" w:cs="Arial"/>
          <w:b/>
          <w:bCs/>
          <w:sz w:val="28"/>
          <w:szCs w:val="28"/>
        </w:rPr>
        <w:t>Harling Old School Hall</w:t>
      </w:r>
    </w:p>
    <w:p w14:paraId="11061087" w14:textId="77777777" w:rsidR="00DE21D8" w:rsidRPr="00DE21D8" w:rsidRDefault="00DE21D8" w:rsidP="00197C01">
      <w:pPr>
        <w:spacing w:after="0"/>
        <w:rPr>
          <w:rFonts w:ascii="Arial" w:hAnsi="Arial" w:cs="Arial"/>
          <w:b/>
          <w:bCs/>
          <w:szCs w:val="28"/>
        </w:rPr>
      </w:pPr>
      <w:r w:rsidRPr="00DE21D8">
        <w:rPr>
          <w:rFonts w:ascii="Arial" w:hAnsi="Arial" w:cs="Arial"/>
          <w:b/>
          <w:bCs/>
        </w:rPr>
        <w:t>School Lane, East Harling, Norfolk, NR16 2LU</w:t>
      </w:r>
    </w:p>
    <w:p w14:paraId="30B4BAD9" w14:textId="77777777" w:rsidR="00DE21D8" w:rsidRPr="00DE21D8" w:rsidRDefault="00DE21D8" w:rsidP="00197C01">
      <w:pPr>
        <w:spacing w:after="0"/>
        <w:rPr>
          <w:rFonts w:ascii="Arial" w:hAnsi="Arial" w:cs="Arial"/>
          <w:b/>
          <w:bCs/>
          <w:sz w:val="36"/>
          <w:szCs w:val="36"/>
        </w:rPr>
      </w:pPr>
      <w:r w:rsidRPr="00DE21D8">
        <w:rPr>
          <w:rFonts w:ascii="Arial" w:hAnsi="Arial" w:cs="Arial"/>
          <w:b/>
          <w:bCs/>
          <w:sz w:val="20"/>
          <w:szCs w:val="18"/>
        </w:rPr>
        <w:t>Registered Charity number 285674</w:t>
      </w:r>
    </w:p>
    <w:p w14:paraId="1030B613" w14:textId="77777777" w:rsidR="00B80F53" w:rsidRPr="00DE21D8" w:rsidRDefault="00B80F53" w:rsidP="00197C01">
      <w:pPr>
        <w:shd w:val="clear" w:color="auto" w:fill="FFFFFF"/>
        <w:spacing w:after="0" w:line="240" w:lineRule="auto"/>
        <w:textAlignment w:val="baseline"/>
        <w:rPr>
          <w:rFonts w:ascii="Arial" w:eastAsia="Times New Roman" w:hAnsi="Arial" w:cs="Arial"/>
          <w:b/>
          <w:bCs/>
          <w:color w:val="2B2B2B"/>
          <w:kern w:val="36"/>
          <w:sz w:val="39"/>
          <w:szCs w:val="39"/>
          <w:lang w:eastAsia="en-GB"/>
        </w:rPr>
      </w:pPr>
    </w:p>
    <w:p w14:paraId="51FB8655" w14:textId="0DCB2905" w:rsidR="00B371BD" w:rsidRPr="00E0054D" w:rsidRDefault="00B371BD" w:rsidP="00197C01">
      <w:pPr>
        <w:shd w:val="clear" w:color="auto" w:fill="FFFFFF"/>
        <w:spacing w:after="0" w:line="240" w:lineRule="auto"/>
        <w:jc w:val="center"/>
        <w:textAlignment w:val="baseline"/>
        <w:rPr>
          <w:rFonts w:ascii="Arial" w:eastAsia="Times New Roman" w:hAnsi="Arial" w:cs="Arial"/>
          <w:color w:val="2B2B2B"/>
          <w:sz w:val="36"/>
          <w:szCs w:val="36"/>
          <w:lang w:eastAsia="en-GB"/>
        </w:rPr>
      </w:pPr>
      <w:r w:rsidRPr="00E0054D">
        <w:rPr>
          <w:rFonts w:ascii="Arial" w:eastAsia="Times New Roman" w:hAnsi="Arial" w:cs="Arial"/>
          <w:b/>
          <w:bCs/>
          <w:color w:val="2B2B2B"/>
          <w:kern w:val="36"/>
          <w:sz w:val="36"/>
          <w:szCs w:val="36"/>
          <w:lang w:eastAsia="en-GB"/>
        </w:rPr>
        <w:t>TERMS &amp; CONDITIONS OF HIRE</w:t>
      </w:r>
    </w:p>
    <w:p w14:paraId="02A1EA2C" w14:textId="77777777" w:rsidR="00197C01" w:rsidRDefault="00197C01" w:rsidP="00197C01">
      <w:pPr>
        <w:shd w:val="clear" w:color="auto" w:fill="FFFFFF"/>
        <w:spacing w:after="0" w:line="240" w:lineRule="auto"/>
        <w:textAlignment w:val="baseline"/>
        <w:rPr>
          <w:rFonts w:ascii="Arial" w:eastAsia="Times New Roman" w:hAnsi="Arial" w:cs="Arial"/>
          <w:color w:val="2B2B2B"/>
          <w:sz w:val="24"/>
          <w:szCs w:val="24"/>
          <w:lang w:eastAsia="en-GB"/>
        </w:rPr>
      </w:pPr>
    </w:p>
    <w:p w14:paraId="329EDDAA" w14:textId="77777777" w:rsidR="00202BAD" w:rsidRDefault="00B371BD" w:rsidP="00202BAD">
      <w:pPr>
        <w:shd w:val="clear" w:color="auto" w:fill="FFFFFF"/>
        <w:spacing w:after="0" w:line="240" w:lineRule="auto"/>
        <w:textAlignment w:val="baseline"/>
        <w:rPr>
          <w:rFonts w:ascii="Arial" w:eastAsia="Times New Roman" w:hAnsi="Arial" w:cs="Arial"/>
          <w:b/>
          <w:bCs/>
          <w:color w:val="2B2B2B"/>
          <w:sz w:val="36"/>
          <w:szCs w:val="36"/>
          <w:lang w:eastAsia="en-GB"/>
        </w:rPr>
      </w:pPr>
      <w:r w:rsidRPr="00202BAD">
        <w:rPr>
          <w:rFonts w:ascii="Arial" w:eastAsia="Times New Roman" w:hAnsi="Arial" w:cs="Arial"/>
          <w:color w:val="2B2B2B"/>
          <w:sz w:val="24"/>
          <w:szCs w:val="24"/>
          <w:lang w:eastAsia="en-GB"/>
        </w:rPr>
        <w:t xml:space="preserve">Agreements with the Trustees of </w:t>
      </w:r>
      <w:r w:rsidR="0096796A" w:rsidRPr="00202BAD">
        <w:rPr>
          <w:rFonts w:ascii="Arial" w:eastAsia="Times New Roman" w:hAnsi="Arial" w:cs="Arial"/>
          <w:color w:val="2B2B2B"/>
          <w:sz w:val="24"/>
          <w:szCs w:val="24"/>
          <w:lang w:eastAsia="en-GB"/>
        </w:rPr>
        <w:t>Harling Old School</w:t>
      </w:r>
      <w:r w:rsidRPr="00202BAD">
        <w:rPr>
          <w:rFonts w:ascii="Arial" w:eastAsia="Times New Roman" w:hAnsi="Arial" w:cs="Arial"/>
          <w:color w:val="2B2B2B"/>
          <w:sz w:val="24"/>
          <w:szCs w:val="24"/>
          <w:lang w:eastAsia="en-GB"/>
        </w:rPr>
        <w:t xml:space="preserve"> Village Hall (“the Village Hall”) for the hire of H</w:t>
      </w:r>
      <w:r w:rsidR="0096796A" w:rsidRPr="00202BAD">
        <w:rPr>
          <w:rFonts w:ascii="Arial" w:eastAsia="Times New Roman" w:hAnsi="Arial" w:cs="Arial"/>
          <w:color w:val="2B2B2B"/>
          <w:sz w:val="24"/>
          <w:szCs w:val="24"/>
          <w:lang w:eastAsia="en-GB"/>
        </w:rPr>
        <w:t>arling Old School</w:t>
      </w:r>
      <w:r w:rsidRPr="00202BAD">
        <w:rPr>
          <w:rFonts w:ascii="Arial" w:eastAsia="Times New Roman" w:hAnsi="Arial" w:cs="Arial"/>
          <w:color w:val="2B2B2B"/>
          <w:sz w:val="24"/>
          <w:szCs w:val="24"/>
          <w:lang w:eastAsia="en-GB"/>
        </w:rPr>
        <w:t xml:space="preserve"> Village Hall or any part thereof (“the Premises”) are subject to these Terms and Conditions of Hire (“the Hire Conditions”).</w:t>
      </w:r>
      <w:r w:rsidR="00CA7A5B" w:rsidRPr="00202BAD">
        <w:rPr>
          <w:rFonts w:ascii="Arial" w:eastAsia="Times New Roman" w:hAnsi="Arial" w:cs="Arial"/>
          <w:color w:val="2B2B2B"/>
          <w:sz w:val="24"/>
          <w:szCs w:val="24"/>
          <w:lang w:eastAsia="en-GB"/>
        </w:rPr>
        <w:br/>
      </w:r>
    </w:p>
    <w:p w14:paraId="20F6EE28" w14:textId="245E811C" w:rsidR="00202BAD" w:rsidRDefault="00B371BD" w:rsidP="00202BAD">
      <w:pPr>
        <w:shd w:val="clear" w:color="auto" w:fill="FFFFFF"/>
        <w:spacing w:after="0" w:line="240" w:lineRule="auto"/>
        <w:textAlignment w:val="baseline"/>
        <w:rPr>
          <w:rFonts w:ascii="Arial" w:eastAsia="Times New Roman" w:hAnsi="Arial" w:cs="Arial"/>
          <w:b/>
          <w:bCs/>
          <w:color w:val="2B2B2B"/>
          <w:sz w:val="36"/>
          <w:szCs w:val="36"/>
          <w:lang w:eastAsia="en-GB"/>
        </w:rPr>
      </w:pPr>
      <w:r w:rsidRPr="00E0054D">
        <w:rPr>
          <w:rFonts w:ascii="Arial" w:eastAsia="Times New Roman" w:hAnsi="Arial" w:cs="Arial"/>
          <w:b/>
          <w:bCs/>
          <w:color w:val="2B2B2B"/>
          <w:sz w:val="28"/>
          <w:szCs w:val="28"/>
          <w:lang w:eastAsia="en-GB"/>
        </w:rPr>
        <w:t>Undertaking of the Hirer</w:t>
      </w:r>
      <w:r w:rsidR="00CA7A5B" w:rsidRPr="00E0054D">
        <w:rPr>
          <w:rFonts w:ascii="Arial" w:eastAsia="Times New Roman" w:hAnsi="Arial" w:cs="Arial"/>
          <w:color w:val="2B2B2B"/>
          <w:sz w:val="20"/>
          <w:szCs w:val="20"/>
          <w:lang w:eastAsia="en-GB"/>
        </w:rPr>
        <w:br/>
      </w:r>
      <w:r w:rsidRPr="00202BAD">
        <w:rPr>
          <w:rFonts w:ascii="Arial" w:eastAsia="Times New Roman" w:hAnsi="Arial" w:cs="Arial"/>
          <w:color w:val="2B2B2B"/>
          <w:sz w:val="24"/>
          <w:szCs w:val="24"/>
          <w:lang w:eastAsia="en-GB"/>
        </w:rPr>
        <w:t xml:space="preserve">The Hirer undertakes to ensure that they </w:t>
      </w:r>
      <w:r w:rsidR="00244AE4" w:rsidRPr="00202BAD">
        <w:rPr>
          <w:rFonts w:ascii="Arial" w:eastAsia="Times New Roman" w:hAnsi="Arial" w:cs="Arial"/>
          <w:color w:val="2B2B2B"/>
          <w:sz w:val="24"/>
          <w:szCs w:val="24"/>
          <w:lang w:eastAsia="en-GB"/>
        </w:rPr>
        <w:t>understand</w:t>
      </w:r>
      <w:r w:rsidRPr="00202BAD">
        <w:rPr>
          <w:rFonts w:ascii="Arial" w:eastAsia="Times New Roman" w:hAnsi="Arial" w:cs="Arial"/>
          <w:color w:val="2B2B2B"/>
          <w:sz w:val="24"/>
          <w:szCs w:val="24"/>
          <w:lang w:eastAsia="en-GB"/>
        </w:rPr>
        <w:t xml:space="preserve"> the Hire Conditions for the time being in force.</w:t>
      </w:r>
      <w:r w:rsidR="00CA7A5B" w:rsidRPr="00202BAD">
        <w:rPr>
          <w:rFonts w:ascii="Arial" w:eastAsia="Times New Roman" w:hAnsi="Arial" w:cs="Arial"/>
          <w:color w:val="2B2B2B"/>
          <w:sz w:val="24"/>
          <w:szCs w:val="24"/>
          <w:lang w:eastAsia="en-GB"/>
        </w:rPr>
        <w:br/>
      </w:r>
    </w:p>
    <w:p w14:paraId="7A6D144A" w14:textId="77777777" w:rsidR="00202BAD" w:rsidRDefault="00B371BD" w:rsidP="00202BAD">
      <w:pPr>
        <w:shd w:val="clear" w:color="auto" w:fill="FFFFFF"/>
        <w:spacing w:after="0" w:line="240" w:lineRule="auto"/>
        <w:textAlignment w:val="baseline"/>
        <w:rPr>
          <w:rFonts w:ascii="Arial" w:eastAsia="Times New Roman" w:hAnsi="Arial" w:cs="Arial"/>
          <w:b/>
          <w:bCs/>
          <w:color w:val="2B2B2B"/>
          <w:sz w:val="36"/>
          <w:szCs w:val="36"/>
          <w:lang w:eastAsia="en-GB"/>
        </w:rPr>
      </w:pPr>
      <w:r w:rsidRPr="00E0054D">
        <w:rPr>
          <w:rFonts w:ascii="Arial" w:eastAsia="Times New Roman" w:hAnsi="Arial" w:cs="Arial"/>
          <w:b/>
          <w:bCs/>
          <w:color w:val="2B2B2B"/>
          <w:sz w:val="28"/>
          <w:szCs w:val="28"/>
          <w:lang w:eastAsia="en-GB"/>
        </w:rPr>
        <w:t>Supervision by the Hirer</w:t>
      </w:r>
      <w:r w:rsidR="00CA7A5B" w:rsidRPr="00E0054D">
        <w:rPr>
          <w:rFonts w:ascii="Arial" w:eastAsia="Times New Roman" w:hAnsi="Arial" w:cs="Arial"/>
          <w:color w:val="2B2B2B"/>
          <w:sz w:val="20"/>
          <w:szCs w:val="20"/>
          <w:lang w:eastAsia="en-GB"/>
        </w:rPr>
        <w:br/>
      </w:r>
      <w:r w:rsidRPr="00202BAD">
        <w:rPr>
          <w:rFonts w:ascii="Arial" w:eastAsia="Times New Roman" w:hAnsi="Arial" w:cs="Arial"/>
          <w:color w:val="2B2B2B"/>
          <w:sz w:val="24"/>
          <w:szCs w:val="24"/>
          <w:lang w:eastAsia="en-GB"/>
        </w:rPr>
        <w:t>The Hirer undertakes to be present, or arrange for sufficient adult representatives to be present, throughout the hiring to ensure compliance with the provisions and stipulations contained or referred to in these Hire Conditions and any relevant licenses.</w:t>
      </w:r>
      <w:r w:rsidR="00C37CBF" w:rsidRPr="00202BAD">
        <w:rPr>
          <w:rFonts w:ascii="Arial" w:eastAsia="Times New Roman" w:hAnsi="Arial" w:cs="Arial"/>
          <w:b/>
          <w:bCs/>
          <w:color w:val="2B2B2B"/>
          <w:sz w:val="36"/>
          <w:szCs w:val="36"/>
          <w:lang w:eastAsia="en-GB"/>
        </w:rPr>
        <w:br/>
      </w:r>
    </w:p>
    <w:p w14:paraId="43DBE6A9" w14:textId="4038F794" w:rsidR="00244AE4" w:rsidRPr="00202BAD" w:rsidRDefault="00B371BD" w:rsidP="00202BAD">
      <w:pPr>
        <w:shd w:val="clear" w:color="auto" w:fill="FFFFFF"/>
        <w:spacing w:after="0" w:line="240" w:lineRule="auto"/>
        <w:textAlignment w:val="baseline"/>
        <w:rPr>
          <w:rFonts w:ascii="Arial" w:eastAsia="Times New Roman" w:hAnsi="Arial" w:cs="Arial"/>
          <w:color w:val="2B2B2B"/>
          <w:sz w:val="24"/>
          <w:szCs w:val="24"/>
          <w:lang w:eastAsia="en-GB"/>
        </w:rPr>
      </w:pPr>
      <w:r w:rsidRPr="00E0054D">
        <w:rPr>
          <w:rFonts w:ascii="Arial" w:eastAsia="Times New Roman" w:hAnsi="Arial" w:cs="Arial"/>
          <w:b/>
          <w:bCs/>
          <w:color w:val="2B2B2B"/>
          <w:sz w:val="28"/>
          <w:szCs w:val="28"/>
          <w:lang w:eastAsia="en-GB"/>
        </w:rPr>
        <w:t>Responsibility of the Hirer</w:t>
      </w:r>
      <w:r w:rsidR="00CA7A5B" w:rsidRPr="00E0054D">
        <w:rPr>
          <w:rFonts w:ascii="Arial" w:eastAsia="Times New Roman" w:hAnsi="Arial" w:cs="Arial"/>
          <w:color w:val="2B2B2B"/>
          <w:sz w:val="20"/>
          <w:szCs w:val="20"/>
          <w:lang w:eastAsia="en-GB"/>
        </w:rPr>
        <w:br/>
      </w:r>
      <w:r w:rsidRPr="00202BAD">
        <w:rPr>
          <w:rFonts w:ascii="Arial" w:eastAsia="Times New Roman" w:hAnsi="Arial" w:cs="Arial"/>
          <w:color w:val="2B2B2B"/>
          <w:sz w:val="24"/>
          <w:szCs w:val="24"/>
          <w:lang w:eastAsia="en-GB"/>
        </w:rPr>
        <w:t>The Hirer shall be responsible during the period of hire for:-</w:t>
      </w:r>
    </w:p>
    <w:p w14:paraId="1DFB4FE5" w14:textId="77777777"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Being familiar with, and complying with, the guides provided for the use of the Village Hall</w:t>
      </w:r>
    </w:p>
    <w:p w14:paraId="4D34D231" w14:textId="77777777"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Ensuring that the Premises are kept secure for the duration of the hire</w:t>
      </w:r>
    </w:p>
    <w:p w14:paraId="7E707F02" w14:textId="77777777"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Supervision of the use of the Premises and the care of its fabric and contents</w:t>
      </w:r>
    </w:p>
    <w:p w14:paraId="7D2A51CA" w14:textId="77777777"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Ensuring that the Premises (including foyer, kitchen, kitchen appliances and toilets as appropriate) are left clean and tidy with rubbish removed from the site at the end of the hire</w:t>
      </w:r>
    </w:p>
    <w:p w14:paraId="5B90BECC" w14:textId="06E3DF11"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 xml:space="preserve">Ensuring that all equipment, </w:t>
      </w:r>
      <w:r w:rsidR="00950845" w:rsidRPr="00244AE4">
        <w:rPr>
          <w:rFonts w:ascii="Arial" w:eastAsia="Times New Roman" w:hAnsi="Arial" w:cs="Arial"/>
          <w:color w:val="2B2B2B"/>
          <w:sz w:val="24"/>
          <w:szCs w:val="24"/>
          <w:lang w:eastAsia="en-GB"/>
        </w:rPr>
        <w:t>chairs,</w:t>
      </w:r>
      <w:r w:rsidRPr="00244AE4">
        <w:rPr>
          <w:rFonts w:ascii="Arial" w:eastAsia="Times New Roman" w:hAnsi="Arial" w:cs="Arial"/>
          <w:color w:val="2B2B2B"/>
          <w:sz w:val="24"/>
          <w:szCs w:val="24"/>
          <w:lang w:eastAsia="en-GB"/>
        </w:rPr>
        <w:t xml:space="preserve"> and tables have been returned to their storage positions safely, the Premises are cleared of people, all lights switched off, and the building secured</w:t>
      </w:r>
      <w:r w:rsidR="003257A6" w:rsidRPr="00244AE4">
        <w:rPr>
          <w:rFonts w:ascii="Arial" w:eastAsia="Times New Roman" w:hAnsi="Arial" w:cs="Arial"/>
          <w:color w:val="2B2B2B"/>
          <w:sz w:val="24"/>
          <w:szCs w:val="24"/>
          <w:lang w:eastAsia="en-GB"/>
        </w:rPr>
        <w:t>.</w:t>
      </w:r>
    </w:p>
    <w:p w14:paraId="5AF4813C" w14:textId="77777777"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Ensuring that any temporary fittings and fixtures comply with Health and Safety guidance, and in particular ensuring that any decorations used are not a fire hazard</w:t>
      </w:r>
    </w:p>
    <w:p w14:paraId="710EAE90" w14:textId="77777777"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Ensuring that any equipment or electrical appliances brought onto the Premises and used there shall be certified safe and in good working order, and used in a safe manner</w:t>
      </w:r>
    </w:p>
    <w:p w14:paraId="5B4BCD5C" w14:textId="77777777"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Ensuring that no animals (including birds), except assist dogs are brought into the building, without written permission of the Village Hall on the occasion of a special event or hire agreed to by the Village Hall</w:t>
      </w:r>
    </w:p>
    <w:p w14:paraId="061236CA" w14:textId="77777777"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Ensuring that NO animals whatsoever enter the kitchen at any time</w:t>
      </w:r>
    </w:p>
    <w:p w14:paraId="03CC9A3C" w14:textId="77777777" w:rsidR="00B371BD" w:rsidRPr="00244AE4" w:rsidRDefault="00B371BD" w:rsidP="00244AE4">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244AE4">
        <w:rPr>
          <w:rFonts w:ascii="Arial" w:eastAsia="Times New Roman" w:hAnsi="Arial" w:cs="Arial"/>
          <w:color w:val="2B2B2B"/>
          <w:sz w:val="24"/>
          <w:szCs w:val="24"/>
          <w:lang w:eastAsia="en-GB"/>
        </w:rPr>
        <w:t>Ensuring that no Barbeques, LPG appliances or highly flammable substances are brought onto the Premises</w:t>
      </w:r>
    </w:p>
    <w:p w14:paraId="195C08B1" w14:textId="2E7415B4" w:rsidR="00B371BD" w:rsidRPr="00B429BB" w:rsidRDefault="00B371BD" w:rsidP="00B429BB">
      <w:pPr>
        <w:pStyle w:val="ListParagraph"/>
        <w:numPr>
          <w:ilvl w:val="0"/>
          <w:numId w:val="16"/>
        </w:numPr>
        <w:shd w:val="clear" w:color="auto" w:fill="FFFFFF"/>
        <w:spacing w:after="0" w:line="240" w:lineRule="auto"/>
        <w:textAlignment w:val="baseline"/>
        <w:rPr>
          <w:rFonts w:ascii="Arial" w:eastAsia="Times New Roman" w:hAnsi="Arial" w:cs="Arial"/>
          <w:color w:val="2B2B2B"/>
          <w:sz w:val="24"/>
          <w:szCs w:val="24"/>
          <w:lang w:eastAsia="en-GB"/>
        </w:rPr>
      </w:pPr>
      <w:r w:rsidRPr="00B429BB">
        <w:rPr>
          <w:rFonts w:ascii="Arial" w:eastAsia="Times New Roman" w:hAnsi="Arial" w:cs="Arial"/>
          <w:color w:val="2B2B2B"/>
          <w:sz w:val="24"/>
          <w:szCs w:val="24"/>
          <w:lang w:eastAsia="en-GB"/>
        </w:rPr>
        <w:lastRenderedPageBreak/>
        <w:t>Ensuring that they and their attendees recognise the fact that the Premises are situated in a residential neighbourhood and conduct themselves accordingly by, for example, taking care not to slam car doors, especially late at night, and not playing music or making other sounds at inappropriate levels.</w:t>
      </w:r>
      <w:r w:rsidR="00CA7A5B" w:rsidRPr="00B429BB">
        <w:rPr>
          <w:rFonts w:ascii="Arial" w:eastAsia="Times New Roman" w:hAnsi="Arial" w:cs="Arial"/>
          <w:color w:val="2B2B2B"/>
          <w:sz w:val="24"/>
          <w:szCs w:val="24"/>
          <w:lang w:eastAsia="en-GB"/>
        </w:rPr>
        <w:br/>
      </w:r>
    </w:p>
    <w:p w14:paraId="5B4254BB" w14:textId="782C0640" w:rsidR="00B429BB" w:rsidRPr="00E0054D" w:rsidRDefault="00B429BB" w:rsidP="00B429BB">
      <w:pPr>
        <w:shd w:val="clear" w:color="auto" w:fill="FFFFFF"/>
        <w:spacing w:after="0" w:line="240" w:lineRule="auto"/>
        <w:textAlignment w:val="baseline"/>
        <w:rPr>
          <w:rFonts w:ascii="Arial" w:eastAsia="Times New Roman" w:hAnsi="Arial" w:cs="Arial"/>
          <w:b/>
          <w:bCs/>
          <w:color w:val="2B2B2B"/>
          <w:sz w:val="28"/>
          <w:szCs w:val="28"/>
          <w:lang w:eastAsia="en-GB"/>
        </w:rPr>
      </w:pPr>
      <w:r w:rsidRPr="00E0054D">
        <w:rPr>
          <w:rFonts w:ascii="Arial" w:eastAsia="Times New Roman" w:hAnsi="Arial" w:cs="Arial"/>
          <w:b/>
          <w:bCs/>
          <w:color w:val="2B2B2B"/>
          <w:sz w:val="28"/>
          <w:szCs w:val="28"/>
          <w:lang w:eastAsia="en-GB"/>
        </w:rPr>
        <w:t>Fire Regulations</w:t>
      </w:r>
    </w:p>
    <w:p w14:paraId="5DC694D5" w14:textId="14D4DF89" w:rsidR="00B06FCC" w:rsidRDefault="00B371BD" w:rsidP="00B06FCC">
      <w:pPr>
        <w:shd w:val="clear" w:color="auto" w:fill="FFFFFF"/>
        <w:spacing w:after="0" w:line="240" w:lineRule="auto"/>
        <w:textAlignment w:val="baseline"/>
        <w:rPr>
          <w:rFonts w:ascii="Arial" w:eastAsia="Times New Roman" w:hAnsi="Arial" w:cs="Arial"/>
          <w:color w:val="2B2B2B"/>
          <w:sz w:val="24"/>
          <w:szCs w:val="24"/>
          <w:lang w:eastAsia="en-GB"/>
        </w:rPr>
      </w:pPr>
      <w:r w:rsidRPr="00B06FCC">
        <w:rPr>
          <w:rFonts w:ascii="Arial" w:eastAsia="Times New Roman" w:hAnsi="Arial" w:cs="Arial"/>
          <w:color w:val="2B2B2B"/>
          <w:sz w:val="24"/>
          <w:szCs w:val="24"/>
          <w:lang w:eastAsia="en-GB"/>
        </w:rPr>
        <w:t>The Hirer shall:</w:t>
      </w:r>
    </w:p>
    <w:p w14:paraId="69D65F17" w14:textId="77777777" w:rsidR="00B06FCC" w:rsidRDefault="00B371BD" w:rsidP="00B06FCC">
      <w:pPr>
        <w:pStyle w:val="ListParagraph"/>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sidRPr="00B06FCC">
        <w:rPr>
          <w:rFonts w:ascii="Arial" w:eastAsia="Times New Roman" w:hAnsi="Arial" w:cs="Arial"/>
          <w:color w:val="2B2B2B"/>
          <w:sz w:val="24"/>
          <w:szCs w:val="24"/>
          <w:lang w:eastAsia="en-GB"/>
        </w:rPr>
        <w:t>Ensure that the “Emergency Exit” signs are kept illuminated</w:t>
      </w:r>
    </w:p>
    <w:p w14:paraId="76CAFFE1" w14:textId="77777777" w:rsidR="00B06FCC" w:rsidRDefault="00B371BD" w:rsidP="00B06FCC">
      <w:pPr>
        <w:pStyle w:val="ListParagraph"/>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sidRPr="00B06FCC">
        <w:rPr>
          <w:rFonts w:ascii="Arial" w:eastAsia="Times New Roman" w:hAnsi="Arial" w:cs="Arial"/>
          <w:color w:val="2B2B2B"/>
          <w:sz w:val="24"/>
          <w:szCs w:val="24"/>
          <w:lang w:eastAsia="en-GB"/>
        </w:rPr>
        <w:t>Ensure that the Fire Brigade is called to any outbreak of fire, however slight, and details given to the Village Hall</w:t>
      </w:r>
    </w:p>
    <w:p w14:paraId="42D255AC" w14:textId="77777777" w:rsidR="00F8683C" w:rsidRDefault="00B371BD" w:rsidP="00F8683C">
      <w:pPr>
        <w:pStyle w:val="ListParagraph"/>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sidRPr="00F8683C">
        <w:rPr>
          <w:rFonts w:ascii="Arial" w:eastAsia="Times New Roman" w:hAnsi="Arial" w:cs="Arial"/>
          <w:color w:val="2B2B2B"/>
          <w:sz w:val="24"/>
          <w:szCs w:val="24"/>
          <w:lang w:eastAsia="en-GB"/>
        </w:rPr>
        <w:t xml:space="preserve">Prior to the start of an event indicate the fire exits and </w:t>
      </w:r>
      <w:r w:rsidR="003257A6" w:rsidRPr="00F8683C">
        <w:rPr>
          <w:rFonts w:ascii="Arial" w:eastAsia="Times New Roman" w:hAnsi="Arial" w:cs="Arial"/>
          <w:color w:val="2B2B2B"/>
          <w:sz w:val="24"/>
          <w:szCs w:val="24"/>
          <w:lang w:eastAsia="en-GB"/>
        </w:rPr>
        <w:t>**</w:t>
      </w:r>
      <w:r w:rsidRPr="00F8683C">
        <w:rPr>
          <w:rFonts w:ascii="Arial" w:eastAsia="Times New Roman" w:hAnsi="Arial" w:cs="Arial"/>
          <w:color w:val="2B2B2B"/>
          <w:sz w:val="24"/>
          <w:szCs w:val="24"/>
          <w:lang w:eastAsia="en-GB"/>
        </w:rPr>
        <w:t>Evacuation Meeting Place to the persons attending the event</w:t>
      </w:r>
    </w:p>
    <w:p w14:paraId="5CB79833" w14:textId="77777777" w:rsidR="00F8683C" w:rsidRDefault="00B371BD" w:rsidP="00F8683C">
      <w:pPr>
        <w:pStyle w:val="ListParagraph"/>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sidRPr="00F8683C">
        <w:rPr>
          <w:rFonts w:ascii="Arial" w:eastAsia="Times New Roman" w:hAnsi="Arial" w:cs="Arial"/>
          <w:color w:val="2B2B2B"/>
          <w:sz w:val="24"/>
          <w:szCs w:val="24"/>
          <w:lang w:eastAsia="en-GB"/>
        </w:rPr>
        <w:t xml:space="preserve">Ensure that all fire exits in the hall they have booked are kept clear at all times, </w:t>
      </w:r>
    </w:p>
    <w:p w14:paraId="1EFE178C" w14:textId="77777777" w:rsidR="008A65AD" w:rsidRDefault="00B371BD" w:rsidP="00F8683C">
      <w:pPr>
        <w:pStyle w:val="ListParagraph"/>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sidRPr="00F8683C">
        <w:rPr>
          <w:rFonts w:ascii="Arial" w:eastAsia="Times New Roman" w:hAnsi="Arial" w:cs="Arial"/>
          <w:color w:val="2B2B2B"/>
          <w:sz w:val="24"/>
          <w:szCs w:val="24"/>
          <w:lang w:eastAsia="en-GB"/>
        </w:rPr>
        <w:t>Ensure that the relevant hall lobby and foyer entrances are not blocked with items such as buggies, wheelchairs or mobile scooters</w:t>
      </w:r>
    </w:p>
    <w:p w14:paraId="31DE01B6" w14:textId="77777777" w:rsidR="005744B0" w:rsidRDefault="005744B0" w:rsidP="005744B0">
      <w:pPr>
        <w:pStyle w:val="ListParagraph"/>
        <w:shd w:val="clear" w:color="auto" w:fill="FFFFFF"/>
        <w:spacing w:after="0" w:line="240" w:lineRule="auto"/>
        <w:textAlignment w:val="baseline"/>
        <w:rPr>
          <w:rFonts w:ascii="Arial" w:eastAsia="Times New Roman" w:hAnsi="Arial" w:cs="Arial"/>
          <w:color w:val="2B2B2B"/>
          <w:sz w:val="24"/>
          <w:szCs w:val="24"/>
          <w:lang w:eastAsia="en-GB"/>
        </w:rPr>
      </w:pPr>
    </w:p>
    <w:p w14:paraId="130DD5EF" w14:textId="77777777" w:rsidR="008A65AD" w:rsidRPr="00E0054D" w:rsidRDefault="003257A6" w:rsidP="00D43B94">
      <w:pPr>
        <w:shd w:val="clear" w:color="auto" w:fill="FFFFFF"/>
        <w:spacing w:after="0" w:line="240" w:lineRule="auto"/>
        <w:textAlignment w:val="baseline"/>
        <w:rPr>
          <w:rFonts w:ascii="Arial" w:eastAsia="Times New Roman" w:hAnsi="Arial" w:cs="Arial"/>
          <w:b/>
          <w:bCs/>
          <w:color w:val="2B2B2B"/>
          <w:sz w:val="28"/>
          <w:szCs w:val="28"/>
          <w:lang w:eastAsia="en-GB"/>
        </w:rPr>
      </w:pPr>
      <w:r w:rsidRPr="00950845">
        <w:rPr>
          <w:rFonts w:ascii="Arial" w:eastAsia="Times New Roman" w:hAnsi="Arial" w:cs="Arial"/>
          <w:color w:val="FF0000"/>
          <w:sz w:val="24"/>
          <w:szCs w:val="24"/>
          <w:shd w:val="clear" w:color="auto" w:fill="D9D9D9" w:themeFill="background1" w:themeFillShade="D9"/>
          <w:lang w:eastAsia="en-GB"/>
        </w:rPr>
        <w:t>**</w:t>
      </w:r>
      <w:r w:rsidR="00B371BD" w:rsidRPr="00950845">
        <w:rPr>
          <w:rFonts w:ascii="Arial" w:eastAsia="Times New Roman" w:hAnsi="Arial" w:cs="Arial"/>
          <w:color w:val="FF0000"/>
          <w:sz w:val="24"/>
          <w:szCs w:val="24"/>
          <w:shd w:val="clear" w:color="auto" w:fill="D9D9D9" w:themeFill="background1" w:themeFillShade="D9"/>
          <w:lang w:eastAsia="en-GB"/>
        </w:rPr>
        <w:t>The Evacuation Meeting Place is</w:t>
      </w:r>
      <w:r w:rsidR="0096796A" w:rsidRPr="00950845">
        <w:rPr>
          <w:rFonts w:ascii="Arial" w:eastAsia="Times New Roman" w:hAnsi="Arial" w:cs="Arial"/>
          <w:color w:val="FF0000"/>
          <w:sz w:val="24"/>
          <w:szCs w:val="24"/>
          <w:shd w:val="clear" w:color="auto" w:fill="D9D9D9" w:themeFill="background1" w:themeFillShade="D9"/>
          <w:lang w:eastAsia="en-GB"/>
        </w:rPr>
        <w:t xml:space="preserve"> behind the pub at the end of the lane.</w:t>
      </w:r>
      <w:r w:rsidR="00B371BD" w:rsidRPr="00950845">
        <w:rPr>
          <w:rFonts w:ascii="Arial" w:eastAsia="Times New Roman" w:hAnsi="Arial" w:cs="Arial"/>
          <w:color w:val="FF0000"/>
          <w:sz w:val="24"/>
          <w:szCs w:val="24"/>
          <w:shd w:val="clear" w:color="auto" w:fill="D9D9D9" w:themeFill="background1" w:themeFillShade="D9"/>
          <w:lang w:eastAsia="en-GB"/>
        </w:rPr>
        <w:t xml:space="preserve"> No person may re-enter the Hall without the permission of the Fire Brigade.</w:t>
      </w:r>
      <w:r w:rsidR="00C37CBF" w:rsidRPr="00950845">
        <w:rPr>
          <w:rFonts w:ascii="Arial" w:eastAsia="Times New Roman" w:hAnsi="Arial" w:cs="Arial"/>
          <w:color w:val="FF0000"/>
          <w:sz w:val="24"/>
          <w:szCs w:val="24"/>
          <w:shd w:val="clear" w:color="auto" w:fill="D9D9D9" w:themeFill="background1" w:themeFillShade="D9"/>
          <w:lang w:eastAsia="en-GB"/>
        </w:rPr>
        <w:br/>
      </w:r>
      <w:r w:rsidR="00C37CBF" w:rsidRPr="008A65AD">
        <w:rPr>
          <w:rFonts w:ascii="Arial" w:eastAsia="Times New Roman" w:hAnsi="Arial" w:cs="Arial"/>
          <w:color w:val="2B2B2B"/>
          <w:sz w:val="24"/>
          <w:szCs w:val="24"/>
          <w:lang w:eastAsia="en-GB"/>
        </w:rPr>
        <w:br/>
      </w:r>
      <w:r w:rsidR="00B371BD" w:rsidRPr="00E0054D">
        <w:rPr>
          <w:rFonts w:ascii="Arial" w:eastAsia="Times New Roman" w:hAnsi="Arial" w:cs="Arial"/>
          <w:b/>
          <w:bCs/>
          <w:color w:val="2B2B2B"/>
          <w:sz w:val="28"/>
          <w:szCs w:val="28"/>
          <w:lang w:eastAsia="en-GB"/>
        </w:rPr>
        <w:t>Use of Premises</w:t>
      </w:r>
    </w:p>
    <w:p w14:paraId="39F378D7" w14:textId="61DCC623" w:rsidR="005744B0" w:rsidRDefault="00B371BD" w:rsidP="00D43B94">
      <w:pPr>
        <w:shd w:val="clear" w:color="auto" w:fill="FFFFFF"/>
        <w:spacing w:after="0" w:line="240" w:lineRule="auto"/>
        <w:textAlignment w:val="baseline"/>
        <w:rPr>
          <w:rFonts w:ascii="Arial" w:eastAsia="Times New Roman" w:hAnsi="Arial" w:cs="Arial"/>
          <w:color w:val="2B2B2B"/>
          <w:sz w:val="24"/>
          <w:szCs w:val="24"/>
          <w:lang w:eastAsia="en-GB"/>
        </w:rPr>
      </w:pPr>
      <w:r w:rsidRPr="008A65AD">
        <w:rPr>
          <w:rFonts w:ascii="Arial" w:eastAsia="Times New Roman" w:hAnsi="Arial" w:cs="Arial"/>
          <w:color w:val="2B2B2B"/>
          <w:sz w:val="24"/>
          <w:szCs w:val="24"/>
          <w:lang w:eastAsia="en-GB"/>
        </w:rPr>
        <w:t>The Hirer shall not:</w:t>
      </w:r>
    </w:p>
    <w:p w14:paraId="7A4F64FB" w14:textId="7F1F5E3A" w:rsidR="00616374" w:rsidRPr="00616374" w:rsidRDefault="00616374" w:rsidP="005744B0">
      <w:pPr>
        <w:pStyle w:val="ListParagraph"/>
        <w:numPr>
          <w:ilvl w:val="0"/>
          <w:numId w:val="17"/>
        </w:numPr>
        <w:shd w:val="clear" w:color="auto" w:fill="FFFFFF"/>
        <w:spacing w:after="0" w:line="240" w:lineRule="auto"/>
        <w:textAlignment w:val="baseline"/>
        <w:rPr>
          <w:rFonts w:ascii="Arial" w:eastAsia="Times New Roman" w:hAnsi="Arial" w:cs="Arial"/>
          <w:b/>
          <w:bCs/>
          <w:color w:val="2B2B2B"/>
          <w:sz w:val="36"/>
          <w:szCs w:val="36"/>
          <w:lang w:eastAsia="en-GB"/>
        </w:rPr>
      </w:pPr>
      <w:r>
        <w:rPr>
          <w:rFonts w:ascii="Arial" w:eastAsia="Times New Roman" w:hAnsi="Arial" w:cs="Arial"/>
          <w:color w:val="2B2B2B"/>
          <w:sz w:val="24"/>
          <w:szCs w:val="24"/>
          <w:lang w:eastAsia="en-GB"/>
        </w:rPr>
        <w:t>S</w:t>
      </w:r>
      <w:r w:rsidR="00B371BD" w:rsidRPr="005744B0">
        <w:rPr>
          <w:rFonts w:ascii="Arial" w:eastAsia="Times New Roman" w:hAnsi="Arial" w:cs="Arial"/>
          <w:color w:val="2B2B2B"/>
          <w:sz w:val="24"/>
          <w:szCs w:val="24"/>
          <w:lang w:eastAsia="en-GB"/>
        </w:rPr>
        <w:t xml:space="preserve">ub-let or use the </w:t>
      </w:r>
      <w:r>
        <w:rPr>
          <w:rFonts w:ascii="Arial" w:eastAsia="Times New Roman" w:hAnsi="Arial" w:cs="Arial"/>
          <w:color w:val="2B2B2B"/>
          <w:sz w:val="24"/>
          <w:szCs w:val="24"/>
          <w:lang w:eastAsia="en-GB"/>
        </w:rPr>
        <w:t>p</w:t>
      </w:r>
      <w:r w:rsidR="00B371BD" w:rsidRPr="005744B0">
        <w:rPr>
          <w:rFonts w:ascii="Arial" w:eastAsia="Times New Roman" w:hAnsi="Arial" w:cs="Arial"/>
          <w:color w:val="2B2B2B"/>
          <w:sz w:val="24"/>
          <w:szCs w:val="24"/>
          <w:lang w:eastAsia="en-GB"/>
        </w:rPr>
        <w:t xml:space="preserve">remises for any purpose other than that described in their </w:t>
      </w:r>
      <w:r>
        <w:rPr>
          <w:rFonts w:ascii="Arial" w:eastAsia="Times New Roman" w:hAnsi="Arial" w:cs="Arial"/>
          <w:color w:val="2B2B2B"/>
          <w:sz w:val="24"/>
          <w:szCs w:val="24"/>
          <w:lang w:eastAsia="en-GB"/>
        </w:rPr>
        <w:t>b</w:t>
      </w:r>
      <w:r w:rsidR="00B371BD" w:rsidRPr="005744B0">
        <w:rPr>
          <w:rFonts w:ascii="Arial" w:eastAsia="Times New Roman" w:hAnsi="Arial" w:cs="Arial"/>
          <w:color w:val="2B2B2B"/>
          <w:sz w:val="24"/>
          <w:szCs w:val="24"/>
          <w:lang w:eastAsia="en-GB"/>
        </w:rPr>
        <w:t xml:space="preserve">ooking </w:t>
      </w:r>
      <w:r>
        <w:rPr>
          <w:rFonts w:ascii="Arial" w:eastAsia="Times New Roman" w:hAnsi="Arial" w:cs="Arial"/>
          <w:color w:val="2B2B2B"/>
          <w:sz w:val="24"/>
          <w:szCs w:val="24"/>
          <w:lang w:eastAsia="en-GB"/>
        </w:rPr>
        <w:t>a</w:t>
      </w:r>
      <w:r w:rsidR="00B371BD" w:rsidRPr="005744B0">
        <w:rPr>
          <w:rFonts w:ascii="Arial" w:eastAsia="Times New Roman" w:hAnsi="Arial" w:cs="Arial"/>
          <w:color w:val="2B2B2B"/>
          <w:sz w:val="24"/>
          <w:szCs w:val="24"/>
          <w:lang w:eastAsia="en-GB"/>
        </w:rPr>
        <w:t>pplication</w:t>
      </w:r>
    </w:p>
    <w:p w14:paraId="17DB798A" w14:textId="77777777" w:rsidR="00616374" w:rsidRPr="00616374" w:rsidRDefault="00616374" w:rsidP="005744B0">
      <w:pPr>
        <w:pStyle w:val="ListParagraph"/>
        <w:numPr>
          <w:ilvl w:val="0"/>
          <w:numId w:val="17"/>
        </w:numPr>
        <w:shd w:val="clear" w:color="auto" w:fill="FFFFFF"/>
        <w:spacing w:after="0" w:line="240" w:lineRule="auto"/>
        <w:textAlignment w:val="baseline"/>
        <w:rPr>
          <w:rFonts w:ascii="Arial" w:eastAsia="Times New Roman" w:hAnsi="Arial" w:cs="Arial"/>
          <w:b/>
          <w:bCs/>
          <w:color w:val="2B2B2B"/>
          <w:sz w:val="36"/>
          <w:szCs w:val="36"/>
          <w:lang w:eastAsia="en-GB"/>
        </w:rPr>
      </w:pPr>
      <w:r>
        <w:rPr>
          <w:rFonts w:ascii="Arial" w:eastAsia="Times New Roman" w:hAnsi="Arial" w:cs="Arial"/>
          <w:color w:val="2B2B2B"/>
          <w:sz w:val="24"/>
          <w:szCs w:val="24"/>
          <w:lang w:eastAsia="en-GB"/>
        </w:rPr>
        <w:t>U</w:t>
      </w:r>
      <w:r w:rsidR="00B371BD" w:rsidRPr="005744B0">
        <w:rPr>
          <w:rFonts w:ascii="Arial" w:eastAsia="Times New Roman" w:hAnsi="Arial" w:cs="Arial"/>
          <w:color w:val="2B2B2B"/>
          <w:sz w:val="24"/>
          <w:szCs w:val="24"/>
          <w:lang w:eastAsia="en-GB"/>
        </w:rPr>
        <w:t xml:space="preserve">se the premises or allow the </w:t>
      </w:r>
      <w:r>
        <w:rPr>
          <w:rFonts w:ascii="Arial" w:eastAsia="Times New Roman" w:hAnsi="Arial" w:cs="Arial"/>
          <w:color w:val="2B2B2B"/>
          <w:sz w:val="24"/>
          <w:szCs w:val="24"/>
          <w:lang w:eastAsia="en-GB"/>
        </w:rPr>
        <w:t>p</w:t>
      </w:r>
      <w:r w:rsidR="00B371BD" w:rsidRPr="005744B0">
        <w:rPr>
          <w:rFonts w:ascii="Arial" w:eastAsia="Times New Roman" w:hAnsi="Arial" w:cs="Arial"/>
          <w:color w:val="2B2B2B"/>
          <w:sz w:val="24"/>
          <w:szCs w:val="24"/>
          <w:lang w:eastAsia="en-GB"/>
        </w:rPr>
        <w:t>remises to be used for any unlawful purpose or in any unlawful way</w:t>
      </w:r>
    </w:p>
    <w:p w14:paraId="6C3A8BCD" w14:textId="77777777" w:rsidR="00AA3B7A" w:rsidRPr="00AA3B7A" w:rsidRDefault="00616374" w:rsidP="005744B0">
      <w:pPr>
        <w:pStyle w:val="ListParagraph"/>
        <w:numPr>
          <w:ilvl w:val="0"/>
          <w:numId w:val="17"/>
        </w:numPr>
        <w:shd w:val="clear" w:color="auto" w:fill="FFFFFF"/>
        <w:spacing w:after="0" w:line="240" w:lineRule="auto"/>
        <w:textAlignment w:val="baseline"/>
        <w:rPr>
          <w:rFonts w:ascii="Arial" w:eastAsia="Times New Roman" w:hAnsi="Arial" w:cs="Arial"/>
          <w:b/>
          <w:bCs/>
          <w:color w:val="2B2B2B"/>
          <w:sz w:val="36"/>
          <w:szCs w:val="36"/>
          <w:lang w:eastAsia="en-GB"/>
        </w:rPr>
      </w:pPr>
      <w:r>
        <w:rPr>
          <w:rFonts w:ascii="Arial" w:eastAsia="Times New Roman" w:hAnsi="Arial" w:cs="Arial"/>
          <w:color w:val="2B2B2B"/>
          <w:sz w:val="24"/>
          <w:szCs w:val="24"/>
          <w:lang w:eastAsia="en-GB"/>
        </w:rPr>
        <w:t>D</w:t>
      </w:r>
      <w:r w:rsidR="00B371BD" w:rsidRPr="005744B0">
        <w:rPr>
          <w:rFonts w:ascii="Arial" w:eastAsia="Times New Roman" w:hAnsi="Arial" w:cs="Arial"/>
          <w:color w:val="2B2B2B"/>
          <w:sz w:val="24"/>
          <w:szCs w:val="24"/>
          <w:lang w:eastAsia="en-GB"/>
        </w:rPr>
        <w:t xml:space="preserve">o anything or bring onto the </w:t>
      </w:r>
      <w:r w:rsidR="00AA3B7A">
        <w:rPr>
          <w:rFonts w:ascii="Arial" w:eastAsia="Times New Roman" w:hAnsi="Arial" w:cs="Arial"/>
          <w:color w:val="2B2B2B"/>
          <w:sz w:val="24"/>
          <w:szCs w:val="24"/>
          <w:lang w:eastAsia="en-GB"/>
        </w:rPr>
        <w:t>p</w:t>
      </w:r>
      <w:r w:rsidR="00B371BD" w:rsidRPr="005744B0">
        <w:rPr>
          <w:rFonts w:ascii="Arial" w:eastAsia="Times New Roman" w:hAnsi="Arial" w:cs="Arial"/>
          <w:color w:val="2B2B2B"/>
          <w:sz w:val="24"/>
          <w:szCs w:val="24"/>
          <w:lang w:eastAsia="en-GB"/>
        </w:rPr>
        <w:t xml:space="preserve">remises anything which may endanger the </w:t>
      </w:r>
      <w:r w:rsidR="00AA3B7A">
        <w:rPr>
          <w:rFonts w:ascii="Arial" w:eastAsia="Times New Roman" w:hAnsi="Arial" w:cs="Arial"/>
          <w:color w:val="2B2B2B"/>
          <w:sz w:val="24"/>
          <w:szCs w:val="24"/>
          <w:lang w:eastAsia="en-GB"/>
        </w:rPr>
        <w:t>p</w:t>
      </w:r>
      <w:r w:rsidR="00B371BD" w:rsidRPr="005744B0">
        <w:rPr>
          <w:rFonts w:ascii="Arial" w:eastAsia="Times New Roman" w:hAnsi="Arial" w:cs="Arial"/>
          <w:color w:val="2B2B2B"/>
          <w:sz w:val="24"/>
          <w:szCs w:val="24"/>
          <w:lang w:eastAsia="en-GB"/>
        </w:rPr>
        <w:t>remises or render invalid any insurance policies in respect thereof</w:t>
      </w:r>
    </w:p>
    <w:p w14:paraId="48E72457" w14:textId="77777777" w:rsidR="00D6278F" w:rsidRPr="00D6278F" w:rsidRDefault="00AA3B7A" w:rsidP="005744B0">
      <w:pPr>
        <w:pStyle w:val="ListParagraph"/>
        <w:numPr>
          <w:ilvl w:val="0"/>
          <w:numId w:val="17"/>
        </w:numPr>
        <w:shd w:val="clear" w:color="auto" w:fill="FFFFFF"/>
        <w:spacing w:after="0" w:line="240" w:lineRule="auto"/>
        <w:textAlignment w:val="baseline"/>
        <w:rPr>
          <w:rFonts w:ascii="Arial" w:eastAsia="Times New Roman" w:hAnsi="Arial" w:cs="Arial"/>
          <w:b/>
          <w:bCs/>
          <w:color w:val="2B2B2B"/>
          <w:sz w:val="36"/>
          <w:szCs w:val="36"/>
          <w:lang w:eastAsia="en-GB"/>
        </w:rPr>
      </w:pPr>
      <w:r>
        <w:rPr>
          <w:rFonts w:ascii="Arial" w:eastAsia="Times New Roman" w:hAnsi="Arial" w:cs="Arial"/>
          <w:color w:val="2B2B2B"/>
          <w:sz w:val="24"/>
          <w:szCs w:val="24"/>
          <w:lang w:eastAsia="en-GB"/>
        </w:rPr>
        <w:t>A</w:t>
      </w:r>
      <w:r w:rsidR="00B371BD" w:rsidRPr="005744B0">
        <w:rPr>
          <w:rFonts w:ascii="Arial" w:eastAsia="Times New Roman" w:hAnsi="Arial" w:cs="Arial"/>
          <w:color w:val="2B2B2B"/>
          <w:sz w:val="24"/>
          <w:szCs w:val="24"/>
          <w:lang w:eastAsia="en-GB"/>
        </w:rPr>
        <w:t xml:space="preserve">llow the use of drugs on the </w:t>
      </w:r>
      <w:r>
        <w:rPr>
          <w:rFonts w:ascii="Arial" w:eastAsia="Times New Roman" w:hAnsi="Arial" w:cs="Arial"/>
          <w:color w:val="2B2B2B"/>
          <w:sz w:val="24"/>
          <w:szCs w:val="24"/>
          <w:lang w:eastAsia="en-GB"/>
        </w:rPr>
        <w:t>p</w:t>
      </w:r>
      <w:r w:rsidR="00B371BD" w:rsidRPr="005744B0">
        <w:rPr>
          <w:rFonts w:ascii="Arial" w:eastAsia="Times New Roman" w:hAnsi="Arial" w:cs="Arial"/>
          <w:color w:val="2B2B2B"/>
          <w:sz w:val="24"/>
          <w:szCs w:val="24"/>
          <w:lang w:eastAsia="en-GB"/>
        </w:rPr>
        <w:t>remises</w:t>
      </w:r>
    </w:p>
    <w:p w14:paraId="33842BD7" w14:textId="6FD95228" w:rsidR="00D6278F" w:rsidRPr="00D6278F" w:rsidRDefault="00D6278F" w:rsidP="005744B0">
      <w:pPr>
        <w:pStyle w:val="ListParagraph"/>
        <w:numPr>
          <w:ilvl w:val="0"/>
          <w:numId w:val="17"/>
        </w:numPr>
        <w:shd w:val="clear" w:color="auto" w:fill="FFFFFF"/>
        <w:spacing w:after="0" w:line="240" w:lineRule="auto"/>
        <w:textAlignment w:val="baseline"/>
        <w:rPr>
          <w:rFonts w:ascii="Arial" w:eastAsia="Times New Roman" w:hAnsi="Arial" w:cs="Arial"/>
          <w:b/>
          <w:bCs/>
          <w:color w:val="2B2B2B"/>
          <w:sz w:val="36"/>
          <w:szCs w:val="36"/>
          <w:lang w:eastAsia="en-GB"/>
        </w:rPr>
      </w:pPr>
      <w:r>
        <w:rPr>
          <w:rFonts w:ascii="Arial" w:eastAsia="Times New Roman" w:hAnsi="Arial" w:cs="Arial"/>
          <w:color w:val="2B2B2B"/>
          <w:sz w:val="24"/>
          <w:szCs w:val="24"/>
          <w:lang w:eastAsia="en-GB"/>
        </w:rPr>
        <w:t>Allow smoking in the premises or in the vicinity of the entrances</w:t>
      </w:r>
    </w:p>
    <w:p w14:paraId="2F46697F" w14:textId="77777777" w:rsidR="005744B0" w:rsidRDefault="005744B0" w:rsidP="00BB281B">
      <w:pPr>
        <w:shd w:val="clear" w:color="auto" w:fill="FFFFFF"/>
        <w:spacing w:after="0" w:line="240" w:lineRule="auto"/>
        <w:textAlignment w:val="baseline"/>
        <w:rPr>
          <w:rFonts w:ascii="Arial" w:eastAsia="Times New Roman" w:hAnsi="Arial" w:cs="Arial"/>
          <w:b/>
          <w:bCs/>
          <w:color w:val="2B2B2B"/>
          <w:sz w:val="36"/>
          <w:szCs w:val="36"/>
          <w:lang w:eastAsia="en-GB"/>
        </w:rPr>
      </w:pPr>
    </w:p>
    <w:p w14:paraId="5108A7A0" w14:textId="77777777" w:rsidR="00677591" w:rsidRPr="00E0054D" w:rsidRDefault="00B371BD" w:rsidP="005D0DC8">
      <w:pPr>
        <w:shd w:val="clear" w:color="auto" w:fill="FFFFFF"/>
        <w:spacing w:after="0" w:line="240" w:lineRule="auto"/>
        <w:textAlignment w:val="baseline"/>
        <w:rPr>
          <w:rFonts w:ascii="Arial" w:eastAsia="Times New Roman" w:hAnsi="Arial" w:cs="Arial"/>
          <w:b/>
          <w:bCs/>
          <w:color w:val="2B2B2B"/>
          <w:sz w:val="28"/>
          <w:szCs w:val="28"/>
          <w:lang w:eastAsia="en-GB"/>
        </w:rPr>
      </w:pPr>
      <w:r w:rsidRPr="00E0054D">
        <w:rPr>
          <w:rFonts w:ascii="Arial" w:eastAsia="Times New Roman" w:hAnsi="Arial" w:cs="Arial"/>
          <w:b/>
          <w:bCs/>
          <w:color w:val="2B2B2B"/>
          <w:sz w:val="28"/>
          <w:szCs w:val="28"/>
          <w:lang w:eastAsia="en-GB"/>
        </w:rPr>
        <w:t>Car Parking</w:t>
      </w:r>
    </w:p>
    <w:p w14:paraId="1EBAABF5" w14:textId="3120179A" w:rsidR="00734ED6" w:rsidRPr="00734ED6" w:rsidRDefault="00B371BD" w:rsidP="00677591">
      <w:pPr>
        <w:pStyle w:val="ListParagraph"/>
        <w:numPr>
          <w:ilvl w:val="0"/>
          <w:numId w:val="18"/>
        </w:numPr>
        <w:shd w:val="clear" w:color="auto" w:fill="FFFFFF"/>
        <w:spacing w:after="0" w:line="240" w:lineRule="auto"/>
        <w:textAlignment w:val="baseline"/>
        <w:rPr>
          <w:rFonts w:ascii="Arial" w:hAnsi="Arial" w:cs="Arial"/>
          <w:bCs/>
          <w:sz w:val="24"/>
          <w:szCs w:val="24"/>
        </w:rPr>
      </w:pPr>
      <w:r w:rsidRPr="00734ED6">
        <w:rPr>
          <w:rFonts w:ascii="Arial" w:hAnsi="Arial" w:cs="Arial"/>
          <w:bCs/>
          <w:sz w:val="24"/>
          <w:szCs w:val="24"/>
        </w:rPr>
        <w:t xml:space="preserve">Please use the hall car park, to avoid inconveniencing residents in </w:t>
      </w:r>
      <w:r w:rsidR="00C95244" w:rsidRPr="00734ED6">
        <w:rPr>
          <w:rFonts w:ascii="Arial" w:hAnsi="Arial" w:cs="Arial"/>
          <w:bCs/>
          <w:sz w:val="24"/>
          <w:szCs w:val="24"/>
        </w:rPr>
        <w:t>School</w:t>
      </w:r>
      <w:r w:rsidRPr="00734ED6">
        <w:rPr>
          <w:rFonts w:ascii="Arial" w:hAnsi="Arial" w:cs="Arial"/>
          <w:bCs/>
          <w:sz w:val="24"/>
          <w:szCs w:val="24"/>
        </w:rPr>
        <w:t xml:space="preserve"> </w:t>
      </w:r>
      <w:r w:rsidR="00C95244" w:rsidRPr="00734ED6">
        <w:rPr>
          <w:rFonts w:ascii="Arial" w:hAnsi="Arial" w:cs="Arial"/>
          <w:bCs/>
          <w:sz w:val="24"/>
          <w:szCs w:val="24"/>
        </w:rPr>
        <w:t>L</w:t>
      </w:r>
      <w:r w:rsidRPr="00734ED6">
        <w:rPr>
          <w:rFonts w:ascii="Arial" w:hAnsi="Arial" w:cs="Arial"/>
          <w:bCs/>
          <w:sz w:val="24"/>
          <w:szCs w:val="24"/>
        </w:rPr>
        <w:t xml:space="preserve">ane.  </w:t>
      </w:r>
      <w:r w:rsidR="00DA5937" w:rsidRPr="00734ED6">
        <w:rPr>
          <w:rFonts w:ascii="Arial" w:hAnsi="Arial" w:cs="Arial"/>
          <w:bCs/>
          <w:sz w:val="24"/>
          <w:szCs w:val="24"/>
        </w:rPr>
        <w:t xml:space="preserve">Ensure the </w:t>
      </w:r>
      <w:r w:rsidR="00C95244" w:rsidRPr="00734ED6">
        <w:rPr>
          <w:rFonts w:ascii="Arial" w:hAnsi="Arial" w:cs="Arial"/>
          <w:bCs/>
          <w:sz w:val="24"/>
          <w:szCs w:val="24"/>
        </w:rPr>
        <w:t>d</w:t>
      </w:r>
      <w:r w:rsidR="00DA5937" w:rsidRPr="00734ED6">
        <w:rPr>
          <w:rFonts w:ascii="Arial" w:hAnsi="Arial" w:cs="Arial"/>
          <w:bCs/>
          <w:sz w:val="24"/>
          <w:szCs w:val="24"/>
        </w:rPr>
        <w:t xml:space="preserve">isabled car parking spaces are left for valid users. </w:t>
      </w:r>
      <w:r w:rsidRPr="00734ED6">
        <w:rPr>
          <w:rFonts w:ascii="Arial" w:eastAsia="Times New Roman" w:hAnsi="Arial" w:cs="Arial"/>
          <w:bCs/>
          <w:color w:val="2B2B2B"/>
          <w:sz w:val="24"/>
          <w:szCs w:val="24"/>
          <w:lang w:eastAsia="en-GB"/>
        </w:rPr>
        <w:t>Vehicles</w:t>
      </w:r>
      <w:r w:rsidRPr="00734ED6">
        <w:rPr>
          <w:rFonts w:ascii="Arial" w:eastAsia="Times New Roman" w:hAnsi="Arial" w:cs="Arial"/>
          <w:color w:val="2B2B2B"/>
          <w:sz w:val="24"/>
          <w:szCs w:val="24"/>
          <w:lang w:eastAsia="en-GB"/>
        </w:rPr>
        <w:t xml:space="preserve"> are parked at owner’s risk.</w:t>
      </w:r>
      <w:r w:rsidR="001677A4" w:rsidRPr="00734ED6">
        <w:rPr>
          <w:rFonts w:ascii="Arial" w:eastAsia="Times New Roman" w:hAnsi="Arial" w:cs="Arial"/>
          <w:color w:val="2B2B2B"/>
          <w:sz w:val="24"/>
          <w:szCs w:val="24"/>
          <w:lang w:eastAsia="en-GB"/>
        </w:rPr>
        <w:br/>
      </w:r>
    </w:p>
    <w:p w14:paraId="4241292C" w14:textId="733DA39D" w:rsidR="00C95244" w:rsidRPr="00E0054D" w:rsidRDefault="00B371BD" w:rsidP="001E67AA">
      <w:pPr>
        <w:shd w:val="clear" w:color="auto" w:fill="FFFFFF"/>
        <w:spacing w:after="0" w:line="240" w:lineRule="auto"/>
        <w:textAlignment w:val="baseline"/>
        <w:rPr>
          <w:rFonts w:ascii="Arial" w:hAnsi="Arial" w:cs="Arial"/>
          <w:bCs/>
          <w:sz w:val="20"/>
          <w:szCs w:val="20"/>
        </w:rPr>
      </w:pPr>
      <w:r w:rsidRPr="00E0054D">
        <w:rPr>
          <w:rFonts w:ascii="Arial" w:eastAsia="Times New Roman" w:hAnsi="Arial" w:cs="Arial"/>
          <w:b/>
          <w:bCs/>
          <w:color w:val="2B2B2B"/>
          <w:sz w:val="28"/>
          <w:szCs w:val="28"/>
          <w:lang w:eastAsia="en-GB"/>
        </w:rPr>
        <w:t>Premises Licence and other relevant legislation</w:t>
      </w:r>
    </w:p>
    <w:p w14:paraId="12464FE7" w14:textId="2452470E" w:rsidR="001E67AA" w:rsidRPr="00BB281B" w:rsidRDefault="00B371BD" w:rsidP="00BB281B">
      <w:pPr>
        <w:pStyle w:val="ListParagraph"/>
        <w:shd w:val="clear" w:color="auto" w:fill="FFFFFF"/>
        <w:spacing w:after="0" w:line="240" w:lineRule="auto"/>
        <w:ind w:left="0"/>
        <w:textAlignment w:val="baseline"/>
        <w:rPr>
          <w:rFonts w:ascii="Arial" w:hAnsi="Arial" w:cs="Arial"/>
          <w:bCs/>
          <w:sz w:val="24"/>
          <w:szCs w:val="24"/>
        </w:rPr>
      </w:pPr>
      <w:r w:rsidRPr="00677591">
        <w:rPr>
          <w:rFonts w:ascii="Arial" w:eastAsia="Times New Roman" w:hAnsi="Arial" w:cs="Arial"/>
          <w:color w:val="2B2B2B"/>
          <w:sz w:val="24"/>
          <w:szCs w:val="24"/>
          <w:lang w:eastAsia="en-GB"/>
        </w:rPr>
        <w:t>The Hirer is responsible for:</w:t>
      </w:r>
    </w:p>
    <w:p w14:paraId="14DDA080" w14:textId="77777777" w:rsidR="00A07A87" w:rsidRDefault="00BB281B" w:rsidP="00197C01">
      <w:pPr>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C</w:t>
      </w:r>
      <w:r w:rsidR="00B371BD" w:rsidRPr="00DE21D8">
        <w:rPr>
          <w:rFonts w:ascii="Arial" w:eastAsia="Times New Roman" w:hAnsi="Arial" w:cs="Arial"/>
          <w:color w:val="2B2B2B"/>
          <w:sz w:val="24"/>
          <w:szCs w:val="24"/>
          <w:lang w:eastAsia="en-GB"/>
        </w:rPr>
        <w:t>onforming to the terms of the </w:t>
      </w:r>
      <w:hyperlink r:id="rId9" w:history="1">
        <w:r w:rsidR="00B371BD" w:rsidRPr="00DE21D8">
          <w:rPr>
            <w:rFonts w:ascii="Arial" w:eastAsia="Times New Roman" w:hAnsi="Arial" w:cs="Arial"/>
            <w:sz w:val="24"/>
            <w:szCs w:val="24"/>
            <w:bdr w:val="none" w:sz="0" w:space="0" w:color="auto" w:frame="1"/>
            <w:lang w:eastAsia="en-GB"/>
          </w:rPr>
          <w:t>Premises Licence</w:t>
        </w:r>
      </w:hyperlink>
      <w:r w:rsidR="00B371BD" w:rsidRPr="00DE21D8">
        <w:rPr>
          <w:rFonts w:ascii="Arial" w:eastAsia="Times New Roman" w:hAnsi="Arial" w:cs="Arial"/>
          <w:color w:val="2B2B2B"/>
          <w:sz w:val="24"/>
          <w:szCs w:val="24"/>
          <w:lang w:eastAsia="en-GB"/>
        </w:rPr>
        <w:t xml:space="preserve"> granted to the Village Hall, including, but not limited to, permitted hours for licensable activities (serving alcohol, playing live or recorded music).  </w:t>
      </w:r>
    </w:p>
    <w:p w14:paraId="325BD497" w14:textId="554D630C" w:rsidR="00B371BD" w:rsidRPr="00DE21D8" w:rsidRDefault="00B371BD" w:rsidP="00197C01">
      <w:pPr>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sidRPr="00DE21D8">
        <w:rPr>
          <w:rFonts w:ascii="Arial" w:eastAsia="Times New Roman" w:hAnsi="Arial" w:cs="Arial"/>
          <w:color w:val="2B2B2B"/>
          <w:sz w:val="24"/>
          <w:szCs w:val="24"/>
          <w:lang w:eastAsia="en-GB"/>
        </w:rPr>
        <w:t xml:space="preserve">The Hirer shall </w:t>
      </w:r>
      <w:r w:rsidR="00FB7A38" w:rsidRPr="00DE21D8">
        <w:rPr>
          <w:rFonts w:ascii="Arial" w:eastAsia="Times New Roman" w:hAnsi="Arial" w:cs="Arial"/>
          <w:color w:val="2B2B2B"/>
          <w:sz w:val="24"/>
          <w:szCs w:val="24"/>
          <w:lang w:eastAsia="en-GB"/>
        </w:rPr>
        <w:t xml:space="preserve">be responsible for obtaining a Temporary </w:t>
      </w:r>
      <w:r w:rsidR="00EF59EB" w:rsidRPr="00DE21D8">
        <w:rPr>
          <w:rFonts w:ascii="Arial" w:eastAsia="Times New Roman" w:hAnsi="Arial" w:cs="Arial"/>
          <w:color w:val="2B2B2B"/>
          <w:sz w:val="24"/>
          <w:szCs w:val="24"/>
          <w:lang w:eastAsia="en-GB"/>
        </w:rPr>
        <w:t>E</w:t>
      </w:r>
      <w:r w:rsidR="00FB7A38" w:rsidRPr="00DE21D8">
        <w:rPr>
          <w:rFonts w:ascii="Arial" w:eastAsia="Times New Roman" w:hAnsi="Arial" w:cs="Arial"/>
          <w:color w:val="2B2B2B"/>
          <w:sz w:val="24"/>
          <w:szCs w:val="24"/>
          <w:lang w:eastAsia="en-GB"/>
        </w:rPr>
        <w:t xml:space="preserve">ntertainment Licence </w:t>
      </w:r>
      <w:r w:rsidR="00EF59EB" w:rsidRPr="00DE21D8">
        <w:rPr>
          <w:rFonts w:ascii="Arial" w:eastAsia="Times New Roman" w:hAnsi="Arial" w:cs="Arial"/>
          <w:color w:val="2B2B2B"/>
          <w:sz w:val="24"/>
          <w:szCs w:val="24"/>
          <w:lang w:eastAsia="en-GB"/>
        </w:rPr>
        <w:t xml:space="preserve">(TENS) </w:t>
      </w:r>
      <w:r w:rsidR="00FB7A38" w:rsidRPr="00DE21D8">
        <w:rPr>
          <w:rFonts w:ascii="Arial" w:eastAsia="Times New Roman" w:hAnsi="Arial" w:cs="Arial"/>
          <w:color w:val="2B2B2B"/>
          <w:sz w:val="24"/>
          <w:szCs w:val="24"/>
          <w:lang w:eastAsia="en-GB"/>
        </w:rPr>
        <w:t xml:space="preserve">to </w:t>
      </w:r>
      <w:r w:rsidR="00EF59EB" w:rsidRPr="00DE21D8">
        <w:rPr>
          <w:rFonts w:ascii="Arial" w:eastAsia="Times New Roman" w:hAnsi="Arial" w:cs="Arial"/>
          <w:color w:val="2B2B2B"/>
          <w:sz w:val="24"/>
          <w:szCs w:val="24"/>
          <w:lang w:eastAsia="en-GB"/>
        </w:rPr>
        <w:t>sell alcohol</w:t>
      </w:r>
      <w:r w:rsidRPr="00DE21D8">
        <w:rPr>
          <w:rFonts w:ascii="Arial" w:eastAsia="Times New Roman" w:hAnsi="Arial" w:cs="Arial"/>
          <w:color w:val="2B2B2B"/>
          <w:sz w:val="24"/>
          <w:szCs w:val="24"/>
          <w:lang w:eastAsia="en-GB"/>
        </w:rPr>
        <w:t xml:space="preserve"> at an event.  </w:t>
      </w:r>
      <w:r w:rsidR="0096796A" w:rsidRPr="00DE21D8">
        <w:rPr>
          <w:rFonts w:ascii="Arial" w:eastAsia="Times New Roman" w:hAnsi="Arial" w:cs="Arial"/>
          <w:color w:val="2B2B2B"/>
          <w:sz w:val="24"/>
          <w:szCs w:val="24"/>
          <w:lang w:eastAsia="en-GB"/>
        </w:rPr>
        <w:br/>
      </w:r>
      <w:r w:rsidRPr="00DE21D8">
        <w:rPr>
          <w:rFonts w:ascii="Arial" w:eastAsia="Times New Roman" w:hAnsi="Arial" w:cs="Arial"/>
          <w:color w:val="2B2B2B"/>
          <w:sz w:val="24"/>
          <w:szCs w:val="24"/>
          <w:lang w:eastAsia="en-GB"/>
        </w:rPr>
        <w:t>Alcohol may</w:t>
      </w:r>
      <w:r w:rsidR="0096796A" w:rsidRPr="00DE21D8">
        <w:rPr>
          <w:rFonts w:ascii="Arial" w:eastAsia="Times New Roman" w:hAnsi="Arial" w:cs="Arial"/>
          <w:color w:val="2B2B2B"/>
          <w:sz w:val="24"/>
          <w:szCs w:val="24"/>
          <w:lang w:eastAsia="en-GB"/>
        </w:rPr>
        <w:t xml:space="preserve"> </w:t>
      </w:r>
      <w:r w:rsidRPr="00DE21D8">
        <w:rPr>
          <w:rFonts w:ascii="Arial" w:eastAsia="Times New Roman" w:hAnsi="Arial" w:cs="Arial"/>
          <w:color w:val="2B2B2B"/>
          <w:sz w:val="24"/>
          <w:szCs w:val="24"/>
          <w:lang w:eastAsia="en-GB"/>
        </w:rPr>
        <w:t>not be served to any person under the age of 18 years.</w:t>
      </w:r>
    </w:p>
    <w:p w14:paraId="07F7727C" w14:textId="77777777" w:rsidR="00B371BD" w:rsidRPr="00DE21D8" w:rsidRDefault="00B371BD" w:rsidP="00197C01">
      <w:pPr>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sidRPr="00DE21D8">
        <w:rPr>
          <w:rFonts w:ascii="Arial" w:eastAsia="Times New Roman" w:hAnsi="Arial" w:cs="Arial"/>
          <w:color w:val="2B2B2B"/>
          <w:sz w:val="24"/>
          <w:szCs w:val="24"/>
          <w:lang w:eastAsia="en-GB"/>
        </w:rPr>
        <w:t>Ensuring no excessive noise occurs, particularly late at night or early morning, with a minimum of noise being made by any person on arrival or departure</w:t>
      </w:r>
    </w:p>
    <w:p w14:paraId="34AC1553" w14:textId="1B4F588A" w:rsidR="003257A6" w:rsidRPr="00DE21D8" w:rsidRDefault="00CA7A5B" w:rsidP="00197C01">
      <w:pPr>
        <w:shd w:val="clear" w:color="auto" w:fill="FFFFFF"/>
        <w:spacing w:after="0" w:line="240" w:lineRule="auto"/>
        <w:ind w:left="360"/>
        <w:textAlignment w:val="baseline"/>
        <w:rPr>
          <w:rFonts w:ascii="Arial" w:eastAsia="Times New Roman" w:hAnsi="Arial" w:cs="Arial"/>
          <w:color w:val="2B2B2B"/>
          <w:sz w:val="24"/>
          <w:szCs w:val="24"/>
          <w:lang w:eastAsia="en-GB"/>
        </w:rPr>
      </w:pPr>
      <w:r w:rsidRPr="00DE21D8">
        <w:rPr>
          <w:rFonts w:ascii="Arial" w:eastAsia="Times New Roman" w:hAnsi="Arial" w:cs="Arial"/>
          <w:color w:val="2B2B2B"/>
          <w:sz w:val="24"/>
          <w:szCs w:val="24"/>
          <w:lang w:eastAsia="en-GB"/>
        </w:rPr>
        <w:br/>
      </w:r>
      <w:r w:rsidR="00B371BD" w:rsidRPr="00DE21D8">
        <w:rPr>
          <w:rFonts w:ascii="Arial" w:eastAsia="Times New Roman" w:hAnsi="Arial" w:cs="Arial"/>
          <w:color w:val="2B2B2B"/>
          <w:sz w:val="24"/>
          <w:szCs w:val="24"/>
          <w:lang w:eastAsia="en-GB"/>
        </w:rPr>
        <w:t>The Hirer shall ensure that the users</w:t>
      </w:r>
      <w:r w:rsidR="00950845">
        <w:rPr>
          <w:rFonts w:ascii="Arial" w:eastAsia="Times New Roman" w:hAnsi="Arial" w:cs="Arial"/>
          <w:color w:val="2B2B2B"/>
          <w:sz w:val="24"/>
          <w:szCs w:val="24"/>
          <w:lang w:eastAsia="en-GB"/>
        </w:rPr>
        <w:t>:</w:t>
      </w:r>
    </w:p>
    <w:p w14:paraId="5AF96B7F" w14:textId="77777777" w:rsidR="003257A6" w:rsidRPr="00DE21D8" w:rsidRDefault="00B371BD" w:rsidP="00197C01">
      <w:pPr>
        <w:pStyle w:val="ListParagraph"/>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sidRPr="00DE21D8">
        <w:rPr>
          <w:rFonts w:ascii="Arial" w:eastAsia="Times New Roman" w:hAnsi="Arial" w:cs="Arial"/>
          <w:color w:val="2B2B2B"/>
          <w:sz w:val="24"/>
          <w:szCs w:val="24"/>
          <w:lang w:eastAsia="en-GB"/>
        </w:rPr>
        <w:t>do not contravene the law relating to gaming, betting, and lotteries</w:t>
      </w:r>
    </w:p>
    <w:p w14:paraId="041CB408" w14:textId="490B8BA7" w:rsidR="00B371BD" w:rsidRDefault="00B371BD" w:rsidP="00197C01">
      <w:pPr>
        <w:pStyle w:val="ListParagraph"/>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sidRPr="00DE21D8">
        <w:rPr>
          <w:rFonts w:ascii="Arial" w:eastAsia="Times New Roman" w:hAnsi="Arial" w:cs="Arial"/>
          <w:color w:val="2B2B2B"/>
          <w:sz w:val="24"/>
          <w:szCs w:val="24"/>
          <w:lang w:eastAsia="en-GB"/>
        </w:rPr>
        <w:t>comply with all conditions and regulations required by the Licensing Act, particularly in connection with events which include public dancing or music, or stage plays, or films, or similar entertainment taking place at the premises.</w:t>
      </w:r>
    </w:p>
    <w:p w14:paraId="32541C1B" w14:textId="64D5E793" w:rsidR="00E0054D" w:rsidRDefault="00E0054D" w:rsidP="00197C01">
      <w:pPr>
        <w:pStyle w:val="ListParagraph"/>
        <w:numPr>
          <w:ilvl w:val="0"/>
          <w:numId w:val="9"/>
        </w:numPr>
        <w:shd w:val="clear" w:color="auto" w:fill="FFFFFF"/>
        <w:spacing w:after="0" w:line="240" w:lineRule="auto"/>
        <w:textAlignment w:val="baseline"/>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A breach of this condition may lead to prosecution by the local authority.</w:t>
      </w:r>
    </w:p>
    <w:p w14:paraId="1276E600" w14:textId="77777777" w:rsidR="006E2836" w:rsidRDefault="006E2836" w:rsidP="006E2836">
      <w:pPr>
        <w:shd w:val="clear" w:color="auto" w:fill="FFFFFF"/>
        <w:spacing w:after="0" w:line="240" w:lineRule="auto"/>
        <w:textAlignment w:val="baseline"/>
        <w:outlineLvl w:val="1"/>
        <w:rPr>
          <w:rFonts w:ascii="Arial" w:eastAsia="Times New Roman" w:hAnsi="Arial" w:cs="Arial"/>
          <w:color w:val="2B2B2B"/>
          <w:sz w:val="24"/>
          <w:szCs w:val="24"/>
          <w:lang w:eastAsia="en-GB"/>
        </w:rPr>
      </w:pPr>
    </w:p>
    <w:p w14:paraId="5C53A1D4" w14:textId="77777777" w:rsidR="00D970CE" w:rsidRDefault="00B34582" w:rsidP="00D970CE">
      <w:pPr>
        <w:shd w:val="clear" w:color="auto" w:fill="FFFFFF"/>
        <w:spacing w:after="0" w:line="240" w:lineRule="auto"/>
        <w:textAlignment w:val="baseline"/>
        <w:outlineLvl w:val="1"/>
        <w:rPr>
          <w:rFonts w:ascii="Arial" w:eastAsia="Times New Roman" w:hAnsi="Arial" w:cs="Arial"/>
          <w:b/>
          <w:bCs/>
          <w:color w:val="2B2B2B"/>
          <w:sz w:val="28"/>
          <w:szCs w:val="28"/>
          <w:lang w:eastAsia="en-GB"/>
        </w:rPr>
      </w:pPr>
      <w:r w:rsidRPr="00E0054D">
        <w:rPr>
          <w:rFonts w:ascii="Arial" w:eastAsia="Times New Roman" w:hAnsi="Arial" w:cs="Arial"/>
          <w:color w:val="2B2B2B"/>
          <w:sz w:val="24"/>
          <w:szCs w:val="24"/>
          <w:lang w:eastAsia="en-GB"/>
        </w:rPr>
        <w:lastRenderedPageBreak/>
        <w:br/>
      </w:r>
      <w:r w:rsidR="00E0054D" w:rsidRPr="00E0054D">
        <w:rPr>
          <w:rFonts w:ascii="Arial" w:eastAsia="Times New Roman" w:hAnsi="Arial" w:cs="Arial"/>
          <w:b/>
          <w:bCs/>
          <w:color w:val="2B2B2B"/>
          <w:sz w:val="28"/>
          <w:szCs w:val="28"/>
          <w:lang w:eastAsia="en-GB"/>
        </w:rPr>
        <w:t>Compliance with legislation relating to children or vulnerable adults</w:t>
      </w:r>
    </w:p>
    <w:p w14:paraId="20C2E2F6" w14:textId="3C09BAE4" w:rsidR="00A07A87" w:rsidRPr="00D970CE" w:rsidRDefault="00D970CE" w:rsidP="00D970CE">
      <w:pPr>
        <w:pStyle w:val="ListParagraph"/>
        <w:numPr>
          <w:ilvl w:val="0"/>
          <w:numId w:val="21"/>
        </w:numPr>
        <w:shd w:val="clear" w:color="auto" w:fill="FFFFFF"/>
        <w:spacing w:after="0" w:line="240" w:lineRule="auto"/>
        <w:textAlignment w:val="baseline"/>
        <w:outlineLvl w:val="1"/>
        <w:rPr>
          <w:rFonts w:ascii="Arial" w:eastAsia="Times New Roman" w:hAnsi="Arial" w:cs="Arial"/>
          <w:b/>
          <w:bCs/>
          <w:color w:val="2B2B2B"/>
          <w:sz w:val="28"/>
          <w:szCs w:val="28"/>
          <w:lang w:eastAsia="en-GB"/>
        </w:rPr>
      </w:pPr>
      <w:r w:rsidRPr="00D970CE">
        <w:rPr>
          <w:rFonts w:ascii="Arial" w:eastAsia="Times New Roman" w:hAnsi="Arial" w:cs="Arial"/>
          <w:color w:val="2B2B2B"/>
          <w:sz w:val="24"/>
          <w:szCs w:val="24"/>
          <w:lang w:eastAsia="en-GB"/>
        </w:rPr>
        <w:t>T</w:t>
      </w:r>
      <w:r w:rsidR="00B371BD" w:rsidRPr="00D970CE">
        <w:rPr>
          <w:rFonts w:ascii="Arial" w:eastAsia="Times New Roman" w:hAnsi="Arial" w:cs="Arial"/>
          <w:color w:val="2B2B2B"/>
          <w:sz w:val="24"/>
          <w:szCs w:val="24"/>
          <w:lang w:eastAsia="en-GB"/>
        </w:rPr>
        <w:t>he Hirer shall ensure that any activities at the Premises for children or vulnerable adults comply with current legislation in that regard and that only fit and proper persons have access to children or vulnerable adults. </w:t>
      </w:r>
      <w:r w:rsidR="00B371BD" w:rsidRPr="00D970CE">
        <w:rPr>
          <w:rFonts w:ascii="Arial" w:eastAsia="Times New Roman" w:hAnsi="Arial" w:cs="Arial"/>
          <w:b/>
          <w:bCs/>
          <w:color w:val="FF0000"/>
          <w:sz w:val="24"/>
          <w:szCs w:val="24"/>
          <w:bdr w:val="none" w:sz="0" w:space="0" w:color="auto" w:frame="1"/>
          <w:lang w:eastAsia="en-GB"/>
        </w:rPr>
        <w:t>Child Protection Policies are the responsibility of the Hirer.</w:t>
      </w:r>
      <w:r w:rsidR="00716CF7" w:rsidRPr="00D970CE">
        <w:rPr>
          <w:rFonts w:ascii="Arial" w:eastAsia="Times New Roman" w:hAnsi="Arial" w:cs="Arial"/>
          <w:b/>
          <w:bCs/>
          <w:color w:val="FF0000"/>
          <w:sz w:val="36"/>
          <w:szCs w:val="36"/>
          <w:lang w:eastAsia="en-GB"/>
        </w:rPr>
        <w:br/>
      </w:r>
    </w:p>
    <w:p w14:paraId="1A184504" w14:textId="3B6F10C1" w:rsidR="002E23BB" w:rsidRDefault="00B371BD" w:rsidP="002E23BB">
      <w:pPr>
        <w:shd w:val="clear" w:color="auto" w:fill="FFFFFF"/>
        <w:spacing w:after="0" w:line="240" w:lineRule="auto"/>
        <w:textAlignment w:val="baseline"/>
        <w:outlineLvl w:val="1"/>
        <w:rPr>
          <w:rFonts w:ascii="Arial" w:eastAsia="Times New Roman" w:hAnsi="Arial" w:cs="Arial"/>
          <w:color w:val="2B2B2B"/>
          <w:sz w:val="24"/>
          <w:szCs w:val="24"/>
          <w:lang w:eastAsia="en-GB"/>
        </w:rPr>
      </w:pPr>
      <w:r w:rsidRPr="00D970CE">
        <w:rPr>
          <w:rFonts w:ascii="Arial" w:eastAsia="Times New Roman" w:hAnsi="Arial" w:cs="Arial"/>
          <w:b/>
          <w:bCs/>
          <w:color w:val="2B2B2B"/>
          <w:sz w:val="28"/>
          <w:szCs w:val="28"/>
          <w:lang w:eastAsia="en-GB"/>
        </w:rPr>
        <w:t>Indemnity</w:t>
      </w:r>
      <w:r w:rsidR="00716CF7" w:rsidRPr="00A07A87">
        <w:rPr>
          <w:rFonts w:ascii="Arial" w:eastAsia="Times New Roman" w:hAnsi="Arial" w:cs="Arial"/>
          <w:b/>
          <w:bCs/>
          <w:color w:val="2B2B2B"/>
          <w:sz w:val="36"/>
          <w:szCs w:val="36"/>
          <w:lang w:eastAsia="en-GB"/>
        </w:rPr>
        <w:br/>
      </w:r>
      <w:r w:rsidRPr="00A07A87">
        <w:rPr>
          <w:rFonts w:ascii="Arial" w:eastAsia="Times New Roman" w:hAnsi="Arial" w:cs="Arial"/>
          <w:color w:val="2B2B2B"/>
          <w:sz w:val="24"/>
          <w:szCs w:val="24"/>
          <w:lang w:eastAsia="en-GB"/>
        </w:rPr>
        <w:t xml:space="preserve">The Hirer shall indemnify and keep indemnified each of the Trustees of the Village Hall and their employees, volunteers, </w:t>
      </w:r>
      <w:r w:rsidR="002E23BB" w:rsidRPr="00A07A87">
        <w:rPr>
          <w:rFonts w:ascii="Arial" w:eastAsia="Times New Roman" w:hAnsi="Arial" w:cs="Arial"/>
          <w:color w:val="2B2B2B"/>
          <w:sz w:val="24"/>
          <w:szCs w:val="24"/>
          <w:lang w:eastAsia="en-GB"/>
        </w:rPr>
        <w:t>agents,</w:t>
      </w:r>
      <w:r w:rsidRPr="00A07A87">
        <w:rPr>
          <w:rFonts w:ascii="Arial" w:eastAsia="Times New Roman" w:hAnsi="Arial" w:cs="Arial"/>
          <w:color w:val="2B2B2B"/>
          <w:sz w:val="24"/>
          <w:szCs w:val="24"/>
          <w:lang w:eastAsia="en-GB"/>
        </w:rPr>
        <w:t xml:space="preserve"> and invitees against:</w:t>
      </w:r>
    </w:p>
    <w:p w14:paraId="4F2235E9" w14:textId="51203B36" w:rsidR="002E23BB" w:rsidRDefault="002E23BB" w:rsidP="002E23BB">
      <w:pPr>
        <w:pStyle w:val="ListParagraph"/>
        <w:numPr>
          <w:ilvl w:val="0"/>
          <w:numId w:val="22"/>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The cost of any damage done to any part of the premises including the curtilage thereof or the contents of the premises</w:t>
      </w:r>
    </w:p>
    <w:p w14:paraId="10678BD9" w14:textId="616A8370" w:rsidR="00B371BD" w:rsidRDefault="00D809D6" w:rsidP="00D809D6">
      <w:pPr>
        <w:pStyle w:val="ListParagraph"/>
        <w:numPr>
          <w:ilvl w:val="0"/>
          <w:numId w:val="22"/>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A</w:t>
      </w:r>
      <w:r w:rsidR="00B371BD" w:rsidRPr="00D809D6">
        <w:rPr>
          <w:rFonts w:ascii="Arial" w:eastAsia="Times New Roman" w:hAnsi="Arial" w:cs="Arial"/>
          <w:color w:val="2B2B2B"/>
          <w:sz w:val="24"/>
          <w:szCs w:val="24"/>
          <w:lang w:eastAsia="en-GB"/>
        </w:rPr>
        <w:t>gainst all actions, claims, and costs of proceedings arising from any breach of the Hall Conditions</w:t>
      </w:r>
    </w:p>
    <w:p w14:paraId="24580CC8" w14:textId="45F7AA31" w:rsidR="00D809D6" w:rsidRDefault="00D809D6" w:rsidP="00D809D6">
      <w:pPr>
        <w:pStyle w:val="ListParagraph"/>
        <w:numPr>
          <w:ilvl w:val="0"/>
          <w:numId w:val="22"/>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All claims in respect of damages including damage for loss of property or injury</w:t>
      </w:r>
      <w:r w:rsidR="00486FDE">
        <w:rPr>
          <w:rFonts w:ascii="Arial" w:eastAsia="Times New Roman" w:hAnsi="Arial" w:cs="Arial"/>
          <w:color w:val="2B2B2B"/>
          <w:sz w:val="24"/>
          <w:szCs w:val="24"/>
          <w:lang w:eastAsia="en-GB"/>
        </w:rPr>
        <w:t xml:space="preserve"> to persons arising as a result of the use of the premises (including storage of equipment) by the Hirer.</w:t>
      </w:r>
    </w:p>
    <w:p w14:paraId="2FCAEF8D" w14:textId="0919F2A6" w:rsidR="006E217B" w:rsidRDefault="006E217B" w:rsidP="003903AA">
      <w:pPr>
        <w:pStyle w:val="ListParagraph"/>
        <w:numPr>
          <w:ilvl w:val="0"/>
          <w:numId w:val="22"/>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As directed by the Village Hall, the Hirer shall make good or pay for all damage (including acc</w:t>
      </w:r>
      <w:r w:rsidR="00FC4201">
        <w:rPr>
          <w:rFonts w:ascii="Arial" w:eastAsia="Times New Roman" w:hAnsi="Arial" w:cs="Arial"/>
          <w:color w:val="2B2B2B"/>
          <w:sz w:val="24"/>
          <w:szCs w:val="24"/>
          <w:lang w:eastAsia="en-GB"/>
        </w:rPr>
        <w:t>idental damage) to the premises or to the fixtures, fittings</w:t>
      </w:r>
      <w:r w:rsidR="00F42560">
        <w:rPr>
          <w:rFonts w:ascii="Arial" w:eastAsia="Times New Roman" w:hAnsi="Arial" w:cs="Arial"/>
          <w:color w:val="2B2B2B"/>
          <w:sz w:val="24"/>
          <w:szCs w:val="24"/>
          <w:lang w:eastAsia="en-GB"/>
        </w:rPr>
        <w:t>,</w:t>
      </w:r>
      <w:r w:rsidR="00FC4201">
        <w:rPr>
          <w:rFonts w:ascii="Arial" w:eastAsia="Times New Roman" w:hAnsi="Arial" w:cs="Arial"/>
          <w:color w:val="2B2B2B"/>
          <w:sz w:val="24"/>
          <w:szCs w:val="24"/>
          <w:lang w:eastAsia="en-GB"/>
        </w:rPr>
        <w:t xml:space="preserve"> or contents and for loss of contents.</w:t>
      </w:r>
    </w:p>
    <w:p w14:paraId="57F72485" w14:textId="766C5AAF" w:rsidR="003903AA" w:rsidRDefault="00C37CBF" w:rsidP="00F42560">
      <w:pPr>
        <w:shd w:val="clear" w:color="auto" w:fill="FFFFFF"/>
        <w:spacing w:after="0" w:line="240" w:lineRule="auto"/>
        <w:textAlignment w:val="baseline"/>
        <w:outlineLvl w:val="1"/>
        <w:rPr>
          <w:rFonts w:ascii="Arial" w:eastAsia="Times New Roman" w:hAnsi="Arial" w:cs="Arial"/>
          <w:b/>
          <w:bCs/>
          <w:color w:val="2B2B2B"/>
          <w:sz w:val="28"/>
          <w:szCs w:val="28"/>
          <w:lang w:eastAsia="en-GB"/>
        </w:rPr>
      </w:pPr>
      <w:r w:rsidRPr="00735FF9">
        <w:rPr>
          <w:rFonts w:ascii="Arial" w:eastAsia="Times New Roman" w:hAnsi="Arial" w:cs="Arial"/>
          <w:b/>
          <w:bCs/>
          <w:color w:val="2B2B2B"/>
          <w:sz w:val="36"/>
          <w:szCs w:val="36"/>
          <w:lang w:eastAsia="en-GB"/>
        </w:rPr>
        <w:br/>
      </w:r>
      <w:r w:rsidR="00B371BD" w:rsidRPr="003903AA">
        <w:rPr>
          <w:rFonts w:ascii="Arial" w:eastAsia="Times New Roman" w:hAnsi="Arial" w:cs="Arial"/>
          <w:b/>
          <w:bCs/>
          <w:color w:val="2B2B2B"/>
          <w:sz w:val="28"/>
          <w:szCs w:val="28"/>
          <w:lang w:eastAsia="en-GB"/>
        </w:rPr>
        <w:t>Insurance</w:t>
      </w:r>
    </w:p>
    <w:p w14:paraId="0673752C" w14:textId="77777777" w:rsidR="00E06F88" w:rsidRDefault="00B371BD" w:rsidP="00FF7F93">
      <w:pPr>
        <w:pStyle w:val="ListParagraph"/>
        <w:numPr>
          <w:ilvl w:val="0"/>
          <w:numId w:val="24"/>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sidRPr="00E06F88">
        <w:rPr>
          <w:rFonts w:ascii="Arial" w:eastAsia="Times New Roman" w:hAnsi="Arial" w:cs="Arial"/>
          <w:color w:val="2B2B2B"/>
          <w:sz w:val="24"/>
          <w:szCs w:val="24"/>
          <w:lang w:eastAsia="en-GB"/>
        </w:rPr>
        <w:t>The Hirer is responsible for ensuring that any catering company or operator hired to bring equipment such as bouncy castles onto the Premises has relevant and appropriate insurance, which shall include public liability insurance.</w:t>
      </w:r>
    </w:p>
    <w:p w14:paraId="3204094F" w14:textId="1F9E13AE" w:rsidR="00FF7F93" w:rsidRDefault="00FF7F93" w:rsidP="00FF7F93">
      <w:pPr>
        <w:pStyle w:val="ListParagraph"/>
        <w:numPr>
          <w:ilvl w:val="0"/>
          <w:numId w:val="24"/>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Commercial hirers must provide Public Liability Insurance (£5,000,000 minimum indemnity)</w:t>
      </w:r>
    </w:p>
    <w:p w14:paraId="55E408AC" w14:textId="77777777" w:rsidR="00FF7F93" w:rsidRDefault="00716CF7" w:rsidP="00FF7F93">
      <w:pPr>
        <w:shd w:val="clear" w:color="auto" w:fill="FFFFFF"/>
        <w:spacing w:after="0" w:line="240" w:lineRule="auto"/>
        <w:textAlignment w:val="baseline"/>
        <w:outlineLvl w:val="1"/>
        <w:rPr>
          <w:rFonts w:ascii="Arial" w:eastAsia="Times New Roman" w:hAnsi="Arial" w:cs="Arial"/>
          <w:b/>
          <w:bCs/>
          <w:color w:val="2B2B2B"/>
          <w:sz w:val="28"/>
          <w:szCs w:val="28"/>
          <w:lang w:eastAsia="en-GB"/>
        </w:rPr>
      </w:pPr>
      <w:r w:rsidRPr="00E06F88">
        <w:rPr>
          <w:rFonts w:ascii="Arial" w:eastAsia="Times New Roman" w:hAnsi="Arial" w:cs="Arial"/>
          <w:color w:val="2B2B2B"/>
          <w:sz w:val="24"/>
          <w:szCs w:val="24"/>
          <w:lang w:eastAsia="en-GB"/>
        </w:rPr>
        <w:br/>
      </w:r>
      <w:r w:rsidR="00B371BD" w:rsidRPr="00E06F88">
        <w:rPr>
          <w:rFonts w:ascii="Arial" w:eastAsia="Times New Roman" w:hAnsi="Arial" w:cs="Arial"/>
          <w:b/>
          <w:bCs/>
          <w:color w:val="2B2B2B"/>
          <w:sz w:val="28"/>
          <w:szCs w:val="28"/>
          <w:lang w:eastAsia="en-GB"/>
        </w:rPr>
        <w:t>Accidents and Dangerous Occurrences</w:t>
      </w:r>
    </w:p>
    <w:p w14:paraId="20F41DFE" w14:textId="2D4C485E" w:rsidR="00AA59B1" w:rsidRDefault="00B371BD" w:rsidP="00FF7F93">
      <w:pPr>
        <w:pStyle w:val="ListParagraph"/>
        <w:numPr>
          <w:ilvl w:val="0"/>
          <w:numId w:val="25"/>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sidRPr="00FF7F93">
        <w:rPr>
          <w:rFonts w:ascii="Arial" w:eastAsia="Times New Roman" w:hAnsi="Arial" w:cs="Arial"/>
          <w:color w:val="2B2B2B"/>
          <w:sz w:val="24"/>
          <w:szCs w:val="24"/>
          <w:lang w:eastAsia="en-GB"/>
        </w:rPr>
        <w:t xml:space="preserve">The Hirer must report all accidents involving injury to the public to an authorised representative of the Village Hall </w:t>
      </w:r>
      <w:r w:rsidR="0089044A" w:rsidRPr="00FF7F93">
        <w:rPr>
          <w:rFonts w:ascii="Arial" w:eastAsia="Times New Roman" w:hAnsi="Arial" w:cs="Arial"/>
          <w:color w:val="2B2B2B"/>
          <w:sz w:val="24"/>
          <w:szCs w:val="24"/>
          <w:lang w:eastAsia="en-GB"/>
        </w:rPr>
        <w:t>as soon as possible and</w:t>
      </w:r>
      <w:r w:rsidRPr="00FF7F93">
        <w:rPr>
          <w:rFonts w:ascii="Arial" w:eastAsia="Times New Roman" w:hAnsi="Arial" w:cs="Arial"/>
          <w:color w:val="2B2B2B"/>
          <w:sz w:val="24"/>
          <w:szCs w:val="24"/>
          <w:lang w:eastAsia="en-GB"/>
        </w:rPr>
        <w:t xml:space="preserve"> complete the relevant section in the Village Hall’s Accident Book. The hirer shall ensure the appropriate medical assistance is sought, or an ambulance is called.</w:t>
      </w:r>
    </w:p>
    <w:p w14:paraId="1F25E474" w14:textId="332C24F8" w:rsidR="00AA59B1" w:rsidRPr="0089044A" w:rsidRDefault="00B371BD" w:rsidP="0089044A">
      <w:pPr>
        <w:pStyle w:val="ListParagraph"/>
        <w:numPr>
          <w:ilvl w:val="0"/>
          <w:numId w:val="25"/>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sidRPr="00AA59B1">
        <w:rPr>
          <w:rFonts w:ascii="Arial" w:eastAsia="Times New Roman" w:hAnsi="Arial" w:cs="Arial"/>
          <w:color w:val="2B2B2B"/>
          <w:sz w:val="24"/>
          <w:szCs w:val="24"/>
          <w:lang w:eastAsia="en-GB"/>
        </w:rPr>
        <w:t>Any failure of equipment, either that belonging to the Village Hall, or brought in by the Hirer must also be reported as soon as possible.</w:t>
      </w:r>
      <w:r w:rsidR="0052362C" w:rsidRPr="00AA59B1">
        <w:rPr>
          <w:rFonts w:ascii="Arial" w:eastAsia="Times New Roman" w:hAnsi="Arial" w:cs="Arial"/>
          <w:color w:val="2B2B2B"/>
          <w:sz w:val="24"/>
          <w:szCs w:val="24"/>
          <w:lang w:eastAsia="en-GB"/>
        </w:rPr>
        <w:br/>
      </w:r>
    </w:p>
    <w:p w14:paraId="66862119" w14:textId="77777777" w:rsidR="003E6AAF" w:rsidRDefault="00B371BD" w:rsidP="003E6AAF">
      <w:pPr>
        <w:shd w:val="clear" w:color="auto" w:fill="FFFFFF"/>
        <w:spacing w:after="0" w:line="240" w:lineRule="auto"/>
        <w:textAlignment w:val="baseline"/>
        <w:outlineLvl w:val="1"/>
        <w:rPr>
          <w:rFonts w:ascii="Arial" w:eastAsia="Times New Roman" w:hAnsi="Arial" w:cs="Arial"/>
          <w:b/>
          <w:bCs/>
          <w:color w:val="2B2B2B"/>
          <w:sz w:val="28"/>
          <w:szCs w:val="28"/>
          <w:lang w:eastAsia="en-GB"/>
        </w:rPr>
      </w:pPr>
      <w:r w:rsidRPr="003E6AAF">
        <w:rPr>
          <w:rFonts w:ascii="Arial" w:eastAsia="Times New Roman" w:hAnsi="Arial" w:cs="Arial"/>
          <w:b/>
          <w:bCs/>
          <w:color w:val="2B2B2B"/>
          <w:sz w:val="28"/>
          <w:szCs w:val="28"/>
          <w:lang w:eastAsia="en-GB"/>
        </w:rPr>
        <w:t>Stored equipment</w:t>
      </w:r>
    </w:p>
    <w:p w14:paraId="34F5C95D" w14:textId="77777777" w:rsidR="003E6AAF" w:rsidRDefault="003E6AAF" w:rsidP="003E6AAF">
      <w:pPr>
        <w:pStyle w:val="ListParagraph"/>
        <w:numPr>
          <w:ilvl w:val="0"/>
          <w:numId w:val="26"/>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The Village Hall may provide storage space for regular users</w:t>
      </w:r>
    </w:p>
    <w:p w14:paraId="2CE83404" w14:textId="77777777" w:rsidR="000864BB" w:rsidRDefault="003E6AAF" w:rsidP="003E6AAF">
      <w:pPr>
        <w:pStyle w:val="ListParagraph"/>
        <w:numPr>
          <w:ilvl w:val="0"/>
          <w:numId w:val="26"/>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 xml:space="preserve">The Village Hall accepts no responsibility for any stored equipment </w:t>
      </w:r>
      <w:r w:rsidR="000864BB">
        <w:rPr>
          <w:rFonts w:ascii="Arial" w:eastAsia="Times New Roman" w:hAnsi="Arial" w:cs="Arial"/>
          <w:color w:val="2B2B2B"/>
          <w:sz w:val="24"/>
          <w:szCs w:val="24"/>
          <w:lang w:eastAsia="en-GB"/>
        </w:rPr>
        <w:t xml:space="preserve">or other property brought </w:t>
      </w:r>
      <w:r w:rsidR="00B371BD" w:rsidRPr="000864BB">
        <w:rPr>
          <w:rFonts w:ascii="Arial" w:eastAsia="Times New Roman" w:hAnsi="Arial" w:cs="Arial"/>
          <w:color w:val="2B2B2B"/>
          <w:sz w:val="24"/>
          <w:szCs w:val="24"/>
          <w:lang w:eastAsia="en-GB"/>
        </w:rPr>
        <w:t xml:space="preserve">onto or left at the premises and all liability for loss or damage is hereby excluded. </w:t>
      </w:r>
      <w:r w:rsidR="0096796A" w:rsidRPr="000864BB">
        <w:rPr>
          <w:rFonts w:ascii="Arial" w:eastAsia="Times New Roman" w:hAnsi="Arial" w:cs="Arial"/>
          <w:color w:val="2B2B2B"/>
          <w:sz w:val="24"/>
          <w:szCs w:val="24"/>
          <w:lang w:eastAsia="en-GB"/>
        </w:rPr>
        <w:t xml:space="preserve"> </w:t>
      </w:r>
    </w:p>
    <w:p w14:paraId="2DED03D7" w14:textId="2E10D4FC" w:rsidR="0089044A" w:rsidRPr="0089044A" w:rsidRDefault="00B371BD" w:rsidP="0089044A">
      <w:pPr>
        <w:pStyle w:val="ListParagraph"/>
        <w:numPr>
          <w:ilvl w:val="0"/>
          <w:numId w:val="26"/>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sidRPr="000864BB">
        <w:rPr>
          <w:rFonts w:ascii="Arial" w:eastAsia="Times New Roman" w:hAnsi="Arial" w:cs="Arial"/>
          <w:color w:val="2B2B2B"/>
          <w:sz w:val="24"/>
          <w:szCs w:val="24"/>
          <w:lang w:eastAsia="en-GB"/>
        </w:rPr>
        <w:t>All equipment and other property, other than that stored on the premises by agreement, must be removed at the end of each hiring or storage period</w:t>
      </w:r>
      <w:r w:rsidR="0052362C" w:rsidRPr="000864BB">
        <w:rPr>
          <w:rFonts w:ascii="Arial" w:eastAsia="Times New Roman" w:hAnsi="Arial" w:cs="Arial"/>
          <w:b/>
          <w:bCs/>
          <w:color w:val="2B2B2B"/>
          <w:sz w:val="36"/>
          <w:szCs w:val="36"/>
          <w:lang w:eastAsia="en-GB"/>
        </w:rPr>
        <w:br/>
      </w:r>
    </w:p>
    <w:p w14:paraId="74F995D6" w14:textId="77777777" w:rsidR="0089044A" w:rsidRDefault="00B371BD" w:rsidP="0089044A">
      <w:pPr>
        <w:shd w:val="clear" w:color="auto" w:fill="FFFFFF"/>
        <w:spacing w:after="0" w:line="240" w:lineRule="auto"/>
        <w:textAlignment w:val="baseline"/>
        <w:outlineLvl w:val="1"/>
        <w:rPr>
          <w:rFonts w:ascii="Arial" w:eastAsia="Times New Roman" w:hAnsi="Arial" w:cs="Arial"/>
          <w:b/>
          <w:bCs/>
          <w:color w:val="2B2B2B"/>
          <w:sz w:val="28"/>
          <w:szCs w:val="28"/>
          <w:lang w:eastAsia="en-GB"/>
        </w:rPr>
      </w:pPr>
      <w:r w:rsidRPr="0089044A">
        <w:rPr>
          <w:rFonts w:ascii="Arial" w:eastAsia="Times New Roman" w:hAnsi="Arial" w:cs="Arial"/>
          <w:b/>
          <w:bCs/>
          <w:color w:val="2B2B2B"/>
          <w:sz w:val="28"/>
          <w:szCs w:val="28"/>
          <w:lang w:eastAsia="en-GB"/>
        </w:rPr>
        <w:t>Acceptance</w:t>
      </w:r>
    </w:p>
    <w:p w14:paraId="4FE8E69D" w14:textId="12A70FAB" w:rsidR="00B371BD" w:rsidRPr="0089044A" w:rsidRDefault="0089044A" w:rsidP="0089044A">
      <w:pPr>
        <w:pStyle w:val="ListParagraph"/>
        <w:numPr>
          <w:ilvl w:val="0"/>
          <w:numId w:val="27"/>
        </w:numPr>
        <w:shd w:val="clear" w:color="auto" w:fill="FFFFFF"/>
        <w:spacing w:after="0" w:line="240" w:lineRule="auto"/>
        <w:textAlignment w:val="baseline"/>
        <w:outlineLvl w:val="1"/>
        <w:rPr>
          <w:rFonts w:ascii="Arial" w:eastAsia="Times New Roman" w:hAnsi="Arial" w:cs="Arial"/>
          <w:color w:val="2B2B2B"/>
          <w:sz w:val="24"/>
          <w:szCs w:val="24"/>
          <w:lang w:eastAsia="en-GB"/>
        </w:rPr>
      </w:pPr>
      <w:r>
        <w:rPr>
          <w:rFonts w:ascii="Arial" w:eastAsia="Times New Roman" w:hAnsi="Arial" w:cs="Arial"/>
          <w:color w:val="2B2B2B"/>
          <w:sz w:val="24"/>
          <w:szCs w:val="24"/>
          <w:lang w:eastAsia="en-GB"/>
        </w:rPr>
        <w:t>These terms and conditions will have been made available to the hirer at the time of booking.</w:t>
      </w:r>
      <w:r w:rsidR="00B371BD" w:rsidRPr="0089044A">
        <w:rPr>
          <w:rFonts w:ascii="Arial" w:eastAsia="Times New Roman" w:hAnsi="Arial" w:cs="Arial"/>
          <w:color w:val="2B2B2B"/>
          <w:sz w:val="24"/>
          <w:szCs w:val="24"/>
          <w:lang w:eastAsia="en-GB"/>
        </w:rPr>
        <w:t xml:space="preserve"> By proceeding with the booking the Hirer is deemed to have accepted these terms and conditions.</w:t>
      </w:r>
    </w:p>
    <w:sectPr w:rsidR="00B371BD" w:rsidRPr="0089044A" w:rsidSect="00B34582">
      <w:footerReference w:type="default" r:id="rId10"/>
      <w:pgSz w:w="11906" w:h="16838"/>
      <w:pgMar w:top="426" w:right="1440" w:bottom="142" w:left="1440" w:header="708"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B50BD" w14:textId="77777777" w:rsidR="00941CBB" w:rsidRDefault="00941CBB" w:rsidP="00490CCD">
      <w:pPr>
        <w:spacing w:after="0" w:line="240" w:lineRule="auto"/>
      </w:pPr>
      <w:r>
        <w:separator/>
      </w:r>
    </w:p>
  </w:endnote>
  <w:endnote w:type="continuationSeparator" w:id="0">
    <w:p w14:paraId="069A625D" w14:textId="77777777" w:rsidR="00941CBB" w:rsidRDefault="00941CBB" w:rsidP="00490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7059789"/>
      <w:docPartObj>
        <w:docPartGallery w:val="Page Numbers (Bottom of Page)"/>
        <w:docPartUnique/>
      </w:docPartObj>
    </w:sdtPr>
    <w:sdtEndPr>
      <w:rPr>
        <w:noProof/>
      </w:rPr>
    </w:sdtEndPr>
    <w:sdtContent>
      <w:p w14:paraId="3FD416DD" w14:textId="2B3E7411" w:rsidR="006E2836" w:rsidRDefault="006E283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338521C" w14:textId="77777777" w:rsidR="00490CCD" w:rsidRDefault="00490C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25B75" w14:textId="77777777" w:rsidR="00941CBB" w:rsidRDefault="00941CBB" w:rsidP="00490CCD">
      <w:pPr>
        <w:spacing w:after="0" w:line="240" w:lineRule="auto"/>
      </w:pPr>
      <w:r>
        <w:separator/>
      </w:r>
    </w:p>
  </w:footnote>
  <w:footnote w:type="continuationSeparator" w:id="0">
    <w:p w14:paraId="7CD07C97" w14:textId="77777777" w:rsidR="00941CBB" w:rsidRDefault="00941CBB" w:rsidP="00490C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20FF1"/>
    <w:multiLevelType w:val="multilevel"/>
    <w:tmpl w:val="F124B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E81F99"/>
    <w:multiLevelType w:val="multilevel"/>
    <w:tmpl w:val="2C3C52C2"/>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 w15:restartNumberingAfterBreak="0">
    <w:nsid w:val="0B351306"/>
    <w:multiLevelType w:val="multilevel"/>
    <w:tmpl w:val="D910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3A3BCD"/>
    <w:multiLevelType w:val="multilevel"/>
    <w:tmpl w:val="D910BE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FC5056"/>
    <w:multiLevelType w:val="multilevel"/>
    <w:tmpl w:val="D910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78A50D5"/>
    <w:multiLevelType w:val="hybridMultilevel"/>
    <w:tmpl w:val="7C2AC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BA14D0"/>
    <w:multiLevelType w:val="multilevel"/>
    <w:tmpl w:val="2C3C52C2"/>
    <w:lvl w:ilvl="0">
      <w:start w:val="1"/>
      <w:numFmt w:val="bullet"/>
      <w:lvlText w:val=""/>
      <w:lvlJc w:val="left"/>
      <w:pPr>
        <w:tabs>
          <w:tab w:val="num" w:pos="3360"/>
        </w:tabs>
        <w:ind w:left="3360" w:hanging="360"/>
      </w:pPr>
      <w:rPr>
        <w:rFonts w:ascii="Symbol" w:hAnsi="Symbol" w:hint="default"/>
        <w:sz w:val="20"/>
      </w:rPr>
    </w:lvl>
    <w:lvl w:ilvl="1" w:tentative="1">
      <w:start w:val="1"/>
      <w:numFmt w:val="bullet"/>
      <w:lvlText w:val=""/>
      <w:lvlJc w:val="left"/>
      <w:pPr>
        <w:tabs>
          <w:tab w:val="num" w:pos="4080"/>
        </w:tabs>
        <w:ind w:left="4080" w:hanging="360"/>
      </w:pPr>
      <w:rPr>
        <w:rFonts w:ascii="Symbol" w:hAnsi="Symbol" w:hint="default"/>
        <w:sz w:val="20"/>
      </w:rPr>
    </w:lvl>
    <w:lvl w:ilvl="2" w:tentative="1">
      <w:start w:val="1"/>
      <w:numFmt w:val="bullet"/>
      <w:lvlText w:val=""/>
      <w:lvlJc w:val="left"/>
      <w:pPr>
        <w:tabs>
          <w:tab w:val="num" w:pos="4800"/>
        </w:tabs>
        <w:ind w:left="4800" w:hanging="360"/>
      </w:pPr>
      <w:rPr>
        <w:rFonts w:ascii="Symbol" w:hAnsi="Symbol" w:hint="default"/>
        <w:sz w:val="20"/>
      </w:rPr>
    </w:lvl>
    <w:lvl w:ilvl="3" w:tentative="1">
      <w:start w:val="1"/>
      <w:numFmt w:val="bullet"/>
      <w:lvlText w:val=""/>
      <w:lvlJc w:val="left"/>
      <w:pPr>
        <w:tabs>
          <w:tab w:val="num" w:pos="5520"/>
        </w:tabs>
        <w:ind w:left="5520" w:hanging="360"/>
      </w:pPr>
      <w:rPr>
        <w:rFonts w:ascii="Symbol" w:hAnsi="Symbol" w:hint="default"/>
        <w:sz w:val="20"/>
      </w:rPr>
    </w:lvl>
    <w:lvl w:ilvl="4" w:tentative="1">
      <w:start w:val="1"/>
      <w:numFmt w:val="bullet"/>
      <w:lvlText w:val=""/>
      <w:lvlJc w:val="left"/>
      <w:pPr>
        <w:tabs>
          <w:tab w:val="num" w:pos="6240"/>
        </w:tabs>
        <w:ind w:left="6240" w:hanging="360"/>
      </w:pPr>
      <w:rPr>
        <w:rFonts w:ascii="Symbol" w:hAnsi="Symbol" w:hint="default"/>
        <w:sz w:val="20"/>
      </w:rPr>
    </w:lvl>
    <w:lvl w:ilvl="5" w:tentative="1">
      <w:start w:val="1"/>
      <w:numFmt w:val="bullet"/>
      <w:lvlText w:val=""/>
      <w:lvlJc w:val="left"/>
      <w:pPr>
        <w:tabs>
          <w:tab w:val="num" w:pos="6960"/>
        </w:tabs>
        <w:ind w:left="6960" w:hanging="360"/>
      </w:pPr>
      <w:rPr>
        <w:rFonts w:ascii="Symbol" w:hAnsi="Symbol" w:hint="default"/>
        <w:sz w:val="20"/>
      </w:rPr>
    </w:lvl>
    <w:lvl w:ilvl="6" w:tentative="1">
      <w:start w:val="1"/>
      <w:numFmt w:val="bullet"/>
      <w:lvlText w:val=""/>
      <w:lvlJc w:val="left"/>
      <w:pPr>
        <w:tabs>
          <w:tab w:val="num" w:pos="7680"/>
        </w:tabs>
        <w:ind w:left="7680" w:hanging="360"/>
      </w:pPr>
      <w:rPr>
        <w:rFonts w:ascii="Symbol" w:hAnsi="Symbol" w:hint="default"/>
        <w:sz w:val="20"/>
      </w:rPr>
    </w:lvl>
    <w:lvl w:ilvl="7" w:tentative="1">
      <w:start w:val="1"/>
      <w:numFmt w:val="bullet"/>
      <w:lvlText w:val=""/>
      <w:lvlJc w:val="left"/>
      <w:pPr>
        <w:tabs>
          <w:tab w:val="num" w:pos="8400"/>
        </w:tabs>
        <w:ind w:left="8400" w:hanging="360"/>
      </w:pPr>
      <w:rPr>
        <w:rFonts w:ascii="Symbol" w:hAnsi="Symbol" w:hint="default"/>
        <w:sz w:val="20"/>
      </w:rPr>
    </w:lvl>
    <w:lvl w:ilvl="8" w:tentative="1">
      <w:start w:val="1"/>
      <w:numFmt w:val="bullet"/>
      <w:lvlText w:val=""/>
      <w:lvlJc w:val="left"/>
      <w:pPr>
        <w:tabs>
          <w:tab w:val="num" w:pos="9120"/>
        </w:tabs>
        <w:ind w:left="9120" w:hanging="360"/>
      </w:pPr>
      <w:rPr>
        <w:rFonts w:ascii="Symbol" w:hAnsi="Symbol" w:hint="default"/>
        <w:sz w:val="20"/>
      </w:rPr>
    </w:lvl>
  </w:abstractNum>
  <w:abstractNum w:abstractNumId="7" w15:restartNumberingAfterBreak="0">
    <w:nsid w:val="1E403B81"/>
    <w:multiLevelType w:val="hybridMultilevel"/>
    <w:tmpl w:val="F7DA1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6610FF"/>
    <w:multiLevelType w:val="hybridMultilevel"/>
    <w:tmpl w:val="739233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2F71C66"/>
    <w:multiLevelType w:val="multilevel"/>
    <w:tmpl w:val="79948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D0254B"/>
    <w:multiLevelType w:val="multilevel"/>
    <w:tmpl w:val="D910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6680CE9"/>
    <w:multiLevelType w:val="hybridMultilevel"/>
    <w:tmpl w:val="487C3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3D6751"/>
    <w:multiLevelType w:val="multilevel"/>
    <w:tmpl w:val="79948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811305"/>
    <w:multiLevelType w:val="multilevel"/>
    <w:tmpl w:val="D4043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43C2051"/>
    <w:multiLevelType w:val="multilevel"/>
    <w:tmpl w:val="D910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60E6DD0"/>
    <w:multiLevelType w:val="multilevel"/>
    <w:tmpl w:val="F124B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3820E64"/>
    <w:multiLevelType w:val="multilevel"/>
    <w:tmpl w:val="7FAEC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4997539"/>
    <w:multiLevelType w:val="multilevel"/>
    <w:tmpl w:val="2C3C52C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8" w15:restartNumberingAfterBreak="0">
    <w:nsid w:val="57A10AA2"/>
    <w:multiLevelType w:val="hybridMultilevel"/>
    <w:tmpl w:val="5E823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8B6067"/>
    <w:multiLevelType w:val="multilevel"/>
    <w:tmpl w:val="F124B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9EC7AAE"/>
    <w:multiLevelType w:val="multilevel"/>
    <w:tmpl w:val="5B60E7A2"/>
    <w:lvl w:ilvl="0">
      <w:start w:val="1"/>
      <w:numFmt w:val="bullet"/>
      <w:lvlText w:val=""/>
      <w:lvlJc w:val="left"/>
      <w:pPr>
        <w:tabs>
          <w:tab w:val="num" w:pos="960"/>
        </w:tabs>
        <w:ind w:left="960" w:hanging="360"/>
      </w:pPr>
      <w:rPr>
        <w:rFonts w:ascii="Symbol" w:hAnsi="Symbol" w:hint="default"/>
        <w:sz w:val="20"/>
      </w:rPr>
    </w:lvl>
    <w:lvl w:ilvl="1" w:tentative="1">
      <w:start w:val="1"/>
      <w:numFmt w:val="bullet"/>
      <w:lvlText w:val=""/>
      <w:lvlJc w:val="left"/>
      <w:pPr>
        <w:tabs>
          <w:tab w:val="num" w:pos="1680"/>
        </w:tabs>
        <w:ind w:left="1680" w:hanging="360"/>
      </w:pPr>
      <w:rPr>
        <w:rFonts w:ascii="Symbol" w:hAnsi="Symbol" w:hint="default"/>
        <w:sz w:val="20"/>
      </w:rPr>
    </w:lvl>
    <w:lvl w:ilvl="2" w:tentative="1">
      <w:start w:val="1"/>
      <w:numFmt w:val="bullet"/>
      <w:lvlText w:val=""/>
      <w:lvlJc w:val="left"/>
      <w:pPr>
        <w:tabs>
          <w:tab w:val="num" w:pos="2400"/>
        </w:tabs>
        <w:ind w:left="2400" w:hanging="360"/>
      </w:pPr>
      <w:rPr>
        <w:rFonts w:ascii="Symbol" w:hAnsi="Symbol" w:hint="default"/>
        <w:sz w:val="20"/>
      </w:rPr>
    </w:lvl>
    <w:lvl w:ilvl="3" w:tentative="1">
      <w:start w:val="1"/>
      <w:numFmt w:val="bullet"/>
      <w:lvlText w:val=""/>
      <w:lvlJc w:val="left"/>
      <w:pPr>
        <w:tabs>
          <w:tab w:val="num" w:pos="3120"/>
        </w:tabs>
        <w:ind w:left="3120" w:hanging="360"/>
      </w:pPr>
      <w:rPr>
        <w:rFonts w:ascii="Symbol" w:hAnsi="Symbol" w:hint="default"/>
        <w:sz w:val="20"/>
      </w:rPr>
    </w:lvl>
    <w:lvl w:ilvl="4" w:tentative="1">
      <w:start w:val="1"/>
      <w:numFmt w:val="bullet"/>
      <w:lvlText w:val=""/>
      <w:lvlJc w:val="left"/>
      <w:pPr>
        <w:tabs>
          <w:tab w:val="num" w:pos="3840"/>
        </w:tabs>
        <w:ind w:left="3840" w:hanging="360"/>
      </w:pPr>
      <w:rPr>
        <w:rFonts w:ascii="Symbol" w:hAnsi="Symbol" w:hint="default"/>
        <w:sz w:val="20"/>
      </w:rPr>
    </w:lvl>
    <w:lvl w:ilvl="5" w:tentative="1">
      <w:start w:val="1"/>
      <w:numFmt w:val="bullet"/>
      <w:lvlText w:val=""/>
      <w:lvlJc w:val="left"/>
      <w:pPr>
        <w:tabs>
          <w:tab w:val="num" w:pos="4560"/>
        </w:tabs>
        <w:ind w:left="4560" w:hanging="360"/>
      </w:pPr>
      <w:rPr>
        <w:rFonts w:ascii="Symbol" w:hAnsi="Symbol" w:hint="default"/>
        <w:sz w:val="20"/>
      </w:rPr>
    </w:lvl>
    <w:lvl w:ilvl="6" w:tentative="1">
      <w:start w:val="1"/>
      <w:numFmt w:val="bullet"/>
      <w:lvlText w:val=""/>
      <w:lvlJc w:val="left"/>
      <w:pPr>
        <w:tabs>
          <w:tab w:val="num" w:pos="5280"/>
        </w:tabs>
        <w:ind w:left="5280" w:hanging="360"/>
      </w:pPr>
      <w:rPr>
        <w:rFonts w:ascii="Symbol" w:hAnsi="Symbol" w:hint="default"/>
        <w:sz w:val="20"/>
      </w:rPr>
    </w:lvl>
    <w:lvl w:ilvl="7" w:tentative="1">
      <w:start w:val="1"/>
      <w:numFmt w:val="bullet"/>
      <w:lvlText w:val=""/>
      <w:lvlJc w:val="left"/>
      <w:pPr>
        <w:tabs>
          <w:tab w:val="num" w:pos="6000"/>
        </w:tabs>
        <w:ind w:left="6000" w:hanging="360"/>
      </w:pPr>
      <w:rPr>
        <w:rFonts w:ascii="Symbol" w:hAnsi="Symbol" w:hint="default"/>
        <w:sz w:val="20"/>
      </w:rPr>
    </w:lvl>
    <w:lvl w:ilvl="8" w:tentative="1">
      <w:start w:val="1"/>
      <w:numFmt w:val="bullet"/>
      <w:lvlText w:val=""/>
      <w:lvlJc w:val="left"/>
      <w:pPr>
        <w:tabs>
          <w:tab w:val="num" w:pos="6720"/>
        </w:tabs>
        <w:ind w:left="6720" w:hanging="360"/>
      </w:pPr>
      <w:rPr>
        <w:rFonts w:ascii="Symbol" w:hAnsi="Symbol" w:hint="default"/>
        <w:sz w:val="20"/>
      </w:rPr>
    </w:lvl>
  </w:abstractNum>
  <w:abstractNum w:abstractNumId="21" w15:restartNumberingAfterBreak="0">
    <w:nsid w:val="68EE2EBC"/>
    <w:multiLevelType w:val="multilevel"/>
    <w:tmpl w:val="79948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8D4E4B"/>
    <w:multiLevelType w:val="hybridMultilevel"/>
    <w:tmpl w:val="1304F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5905E39"/>
    <w:multiLevelType w:val="multilevel"/>
    <w:tmpl w:val="F124B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696204D"/>
    <w:multiLevelType w:val="multilevel"/>
    <w:tmpl w:val="D910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A3A62DE"/>
    <w:multiLevelType w:val="multilevel"/>
    <w:tmpl w:val="6DC45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F0C4B77"/>
    <w:multiLevelType w:val="multilevel"/>
    <w:tmpl w:val="D910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94434310">
    <w:abstractNumId w:val="20"/>
  </w:num>
  <w:num w:numId="2" w16cid:durableId="1689715421">
    <w:abstractNumId w:val="25"/>
  </w:num>
  <w:num w:numId="3" w16cid:durableId="1956786195">
    <w:abstractNumId w:val="23"/>
  </w:num>
  <w:num w:numId="4" w16cid:durableId="1137334908">
    <w:abstractNumId w:val="24"/>
  </w:num>
  <w:num w:numId="5" w16cid:durableId="1109198248">
    <w:abstractNumId w:val="16"/>
  </w:num>
  <w:num w:numId="6" w16cid:durableId="1489903050">
    <w:abstractNumId w:val="6"/>
  </w:num>
  <w:num w:numId="7" w16cid:durableId="736781058">
    <w:abstractNumId w:val="13"/>
  </w:num>
  <w:num w:numId="8" w16cid:durableId="1496872538">
    <w:abstractNumId w:val="9"/>
  </w:num>
  <w:num w:numId="9" w16cid:durableId="355929749">
    <w:abstractNumId w:val="3"/>
  </w:num>
  <w:num w:numId="10" w16cid:durableId="994528005">
    <w:abstractNumId w:val="15"/>
  </w:num>
  <w:num w:numId="11" w16cid:durableId="951519222">
    <w:abstractNumId w:val="0"/>
  </w:num>
  <w:num w:numId="12" w16cid:durableId="1301108428">
    <w:abstractNumId w:val="19"/>
  </w:num>
  <w:num w:numId="13" w16cid:durableId="1502508201">
    <w:abstractNumId w:val="12"/>
  </w:num>
  <w:num w:numId="14" w16cid:durableId="622997404">
    <w:abstractNumId w:val="21"/>
  </w:num>
  <w:num w:numId="15" w16cid:durableId="1235042408">
    <w:abstractNumId w:val="7"/>
  </w:num>
  <w:num w:numId="16" w16cid:durableId="990914443">
    <w:abstractNumId w:val="11"/>
  </w:num>
  <w:num w:numId="17" w16cid:durableId="881285442">
    <w:abstractNumId w:val="4"/>
  </w:num>
  <w:num w:numId="18" w16cid:durableId="1516265015">
    <w:abstractNumId w:val="14"/>
  </w:num>
  <w:num w:numId="19" w16cid:durableId="442001045">
    <w:abstractNumId w:val="10"/>
  </w:num>
  <w:num w:numId="20" w16cid:durableId="1927685255">
    <w:abstractNumId w:val="2"/>
  </w:num>
  <w:num w:numId="21" w16cid:durableId="1752578434">
    <w:abstractNumId w:val="26"/>
  </w:num>
  <w:num w:numId="22" w16cid:durableId="939680544">
    <w:abstractNumId w:val="1"/>
  </w:num>
  <w:num w:numId="23" w16cid:durableId="1452087328">
    <w:abstractNumId w:val="17"/>
  </w:num>
  <w:num w:numId="24" w16cid:durableId="1702900996">
    <w:abstractNumId w:val="8"/>
  </w:num>
  <w:num w:numId="25" w16cid:durableId="2068263047">
    <w:abstractNumId w:val="18"/>
  </w:num>
  <w:num w:numId="26" w16cid:durableId="973801885">
    <w:abstractNumId w:val="22"/>
  </w:num>
  <w:num w:numId="27" w16cid:durableId="19155116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1BD"/>
    <w:rsid w:val="0002244E"/>
    <w:rsid w:val="000864BB"/>
    <w:rsid w:val="000E5D7D"/>
    <w:rsid w:val="001677A4"/>
    <w:rsid w:val="00197C01"/>
    <w:rsid w:val="001E67AA"/>
    <w:rsid w:val="00202BAD"/>
    <w:rsid w:val="00244AE4"/>
    <w:rsid w:val="002676A5"/>
    <w:rsid w:val="002D1CD0"/>
    <w:rsid w:val="002D39C7"/>
    <w:rsid w:val="002E23BB"/>
    <w:rsid w:val="003257A6"/>
    <w:rsid w:val="003903AA"/>
    <w:rsid w:val="003E6AAF"/>
    <w:rsid w:val="00422AB1"/>
    <w:rsid w:val="00486FDE"/>
    <w:rsid w:val="00490CCD"/>
    <w:rsid w:val="004A4587"/>
    <w:rsid w:val="0052362C"/>
    <w:rsid w:val="005744B0"/>
    <w:rsid w:val="005D0DC8"/>
    <w:rsid w:val="00616374"/>
    <w:rsid w:val="00675B70"/>
    <w:rsid w:val="00677591"/>
    <w:rsid w:val="006E217B"/>
    <w:rsid w:val="006E2836"/>
    <w:rsid w:val="00710122"/>
    <w:rsid w:val="00716CF7"/>
    <w:rsid w:val="00734ED6"/>
    <w:rsid w:val="00735FF9"/>
    <w:rsid w:val="007E3B54"/>
    <w:rsid w:val="007F7A4E"/>
    <w:rsid w:val="0080455B"/>
    <w:rsid w:val="0089044A"/>
    <w:rsid w:val="008A65AD"/>
    <w:rsid w:val="00941CBB"/>
    <w:rsid w:val="00950845"/>
    <w:rsid w:val="0096796A"/>
    <w:rsid w:val="00A07A87"/>
    <w:rsid w:val="00AA3B7A"/>
    <w:rsid w:val="00AA59B1"/>
    <w:rsid w:val="00B06FCC"/>
    <w:rsid w:val="00B34582"/>
    <w:rsid w:val="00B371BD"/>
    <w:rsid w:val="00B429BB"/>
    <w:rsid w:val="00B80F53"/>
    <w:rsid w:val="00BB281B"/>
    <w:rsid w:val="00C37CBF"/>
    <w:rsid w:val="00C95244"/>
    <w:rsid w:val="00CA7A5B"/>
    <w:rsid w:val="00CF565A"/>
    <w:rsid w:val="00D43B94"/>
    <w:rsid w:val="00D6278F"/>
    <w:rsid w:val="00D636A5"/>
    <w:rsid w:val="00D70296"/>
    <w:rsid w:val="00D76E44"/>
    <w:rsid w:val="00D809D6"/>
    <w:rsid w:val="00D970CE"/>
    <w:rsid w:val="00DA5937"/>
    <w:rsid w:val="00DC36F8"/>
    <w:rsid w:val="00DE21D8"/>
    <w:rsid w:val="00E0054D"/>
    <w:rsid w:val="00E06F88"/>
    <w:rsid w:val="00E3206C"/>
    <w:rsid w:val="00E65943"/>
    <w:rsid w:val="00EA195F"/>
    <w:rsid w:val="00EF59EB"/>
    <w:rsid w:val="00F01545"/>
    <w:rsid w:val="00F42560"/>
    <w:rsid w:val="00F8683C"/>
    <w:rsid w:val="00FB7A38"/>
    <w:rsid w:val="00FC4201"/>
    <w:rsid w:val="00FF6C2E"/>
    <w:rsid w:val="00FF7F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116714"/>
  <w15:chartTrackingRefBased/>
  <w15:docId w15:val="{62FCD860-EBFF-4979-BF5A-B21E03737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1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59EB"/>
    <w:pPr>
      <w:ind w:left="720"/>
      <w:contextualSpacing/>
    </w:pPr>
  </w:style>
  <w:style w:type="paragraph" w:styleId="Header">
    <w:name w:val="header"/>
    <w:basedOn w:val="Normal"/>
    <w:link w:val="HeaderChar"/>
    <w:uiPriority w:val="99"/>
    <w:unhideWhenUsed/>
    <w:rsid w:val="00490C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0CCD"/>
  </w:style>
  <w:style w:type="paragraph" w:styleId="Footer">
    <w:name w:val="footer"/>
    <w:basedOn w:val="Normal"/>
    <w:link w:val="FooterChar"/>
    <w:uiPriority w:val="99"/>
    <w:unhideWhenUsed/>
    <w:rsid w:val="00490C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0C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harwellvillagehall.co.uk/premises-lic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513F5F-F38C-414F-907A-067C5EC31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1127</Words>
  <Characters>6424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denniss</dc:creator>
  <cp:keywords/>
  <dc:description/>
  <cp:lastModifiedBy>Anna Taylor (ODS - Staff)</cp:lastModifiedBy>
  <cp:revision>52</cp:revision>
  <cp:lastPrinted>2019-08-13T08:19:00Z</cp:lastPrinted>
  <dcterms:created xsi:type="dcterms:W3CDTF">2024-03-03T15:55:00Z</dcterms:created>
  <dcterms:modified xsi:type="dcterms:W3CDTF">2024-03-04T10:39:00Z</dcterms:modified>
</cp:coreProperties>
</file>